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E43D9" w14:textId="77777777" w:rsidR="00345BEF" w:rsidRPr="00DE7D1B" w:rsidRDefault="00345BEF" w:rsidP="00345BEF">
      <w:pPr>
        <w:rPr>
          <w:rFonts w:ascii="Arial" w:eastAsia="Aptos" w:hAnsi="Arial" w:cs="Arial"/>
          <w:b/>
          <w:iCs/>
          <w:kern w:val="2"/>
          <w:sz w:val="28"/>
          <w:szCs w:val="28"/>
          <w:lang w:eastAsia="en-GB"/>
          <w14:ligatures w14:val="standardContextual"/>
        </w:rPr>
      </w:pPr>
      <w:r w:rsidRPr="00DE7D1B">
        <w:rPr>
          <w:rFonts w:ascii="Arial" w:eastAsia="Aptos" w:hAnsi="Arial" w:cs="Arial"/>
          <w:b/>
          <w:bCs/>
          <w:color w:val="005EB8"/>
          <w:kern w:val="2"/>
          <w:sz w:val="28"/>
          <w:szCs w:val="28"/>
          <w:lang w:eastAsia="en-GB"/>
          <w14:ligatures w14:val="standardContextual"/>
        </w:rPr>
        <w:t>Frequently asked questions</w:t>
      </w:r>
    </w:p>
    <w:p w14:paraId="669DAEC7" w14:textId="77777777" w:rsidR="00345BEF" w:rsidRPr="00E01767" w:rsidRDefault="00345BEF" w:rsidP="00345BEF">
      <w:pPr>
        <w:rPr>
          <w:rFonts w:ascii="Arial" w:hAnsi="Arial" w:cs="Arial"/>
          <w:b/>
          <w:iCs/>
          <w:lang w:eastAsia="en-GB"/>
        </w:rPr>
      </w:pPr>
    </w:p>
    <w:p w14:paraId="4A46E50E"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 xml:space="preserve">Who </w:t>
      </w:r>
      <w:proofErr w:type="gramStart"/>
      <w:r w:rsidRPr="00E01767">
        <w:rPr>
          <w:rFonts w:ascii="Arial" w:eastAsia="Arial" w:hAnsi="Arial" w:cs="Arial"/>
          <w:b/>
          <w:bCs/>
          <w:kern w:val="2"/>
          <w:lang w:eastAsia="en-GB"/>
          <w14:ligatures w14:val="standardContextual"/>
        </w:rPr>
        <w:t>are</w:t>
      </w:r>
      <w:proofErr w:type="gramEnd"/>
      <w:r w:rsidRPr="00E01767">
        <w:rPr>
          <w:rFonts w:ascii="Arial" w:eastAsia="Arial" w:hAnsi="Arial" w:cs="Arial"/>
          <w:b/>
          <w:bCs/>
          <w:kern w:val="2"/>
          <w:lang w:eastAsia="en-GB"/>
          <w14:ligatures w14:val="standardContextual"/>
        </w:rPr>
        <w:t xml:space="preserve"> NHS Resolution?</w:t>
      </w:r>
    </w:p>
    <w:p w14:paraId="1CCE1EFB" w14:textId="77777777" w:rsidR="00345BEF" w:rsidRPr="00E01767" w:rsidRDefault="00345BEF" w:rsidP="00345BEF">
      <w:pPr>
        <w:rPr>
          <w:rFonts w:ascii="Arial" w:eastAsia="Arial" w:hAnsi="Arial" w:cs="Arial"/>
          <w:b/>
          <w:bCs/>
          <w:kern w:val="2"/>
          <w:lang w:eastAsia="en-GB"/>
          <w14:ligatures w14:val="standardContextual"/>
        </w:rPr>
      </w:pPr>
    </w:p>
    <w:p w14:paraId="2A87554E"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We are responsible for managing clinical negligence claims brought against the NHS. Our role includes sharing learning to help improve patient safety and preserve resources for patient care.</w:t>
      </w:r>
    </w:p>
    <w:p w14:paraId="24E06E2D" w14:textId="77777777" w:rsidR="00345BEF" w:rsidRPr="00E01767" w:rsidRDefault="00345BEF" w:rsidP="00345BEF">
      <w:pPr>
        <w:rPr>
          <w:rFonts w:ascii="Arial" w:eastAsia="Arial" w:hAnsi="Arial" w:cs="Arial"/>
          <w:kern w:val="2"/>
          <w:lang w:eastAsia="en-GB"/>
          <w14:ligatures w14:val="standardContextual"/>
        </w:rPr>
      </w:pPr>
    </w:p>
    <w:p w14:paraId="50EF69D9" w14:textId="77777777" w:rsidR="00345BEF" w:rsidRDefault="00345BEF" w:rsidP="00345BEF">
      <w:pPr>
        <w:rPr>
          <w:rFonts w:ascii="Arial" w:eastAsia="Arial" w:hAnsi="Arial" w:cs="Arial"/>
          <w:b/>
          <w:bCs/>
          <w:kern w:val="2"/>
          <w:lang w:val="en" w:eastAsia="en-GB"/>
          <w14:ligatures w14:val="standardContextual"/>
        </w:rPr>
      </w:pPr>
      <w:r w:rsidRPr="00E01767">
        <w:rPr>
          <w:rFonts w:ascii="Arial" w:eastAsia="Arial" w:hAnsi="Arial" w:cs="Arial"/>
          <w:b/>
          <w:bCs/>
          <w:kern w:val="2"/>
          <w:lang w:val="en" w:eastAsia="en-GB"/>
          <w14:ligatures w14:val="standardContextual"/>
        </w:rPr>
        <w:t>What is clinical negligence?</w:t>
      </w:r>
    </w:p>
    <w:p w14:paraId="0BBC77D6" w14:textId="77777777" w:rsidR="00345BEF" w:rsidRPr="00E01767" w:rsidRDefault="00345BEF" w:rsidP="00345BEF">
      <w:pPr>
        <w:rPr>
          <w:rFonts w:ascii="Arial" w:eastAsia="Arial" w:hAnsi="Arial" w:cs="Arial"/>
          <w:b/>
          <w:bCs/>
          <w:kern w:val="2"/>
          <w:lang w:val="en" w:eastAsia="en-GB"/>
          <w14:ligatures w14:val="standardContextual"/>
        </w:rPr>
      </w:pPr>
    </w:p>
    <w:p w14:paraId="584E0397" w14:textId="77777777" w:rsidR="00345BEF" w:rsidRPr="00E01767" w:rsidRDefault="00345BEF" w:rsidP="00345BEF">
      <w:pPr>
        <w:textAlignment w:val="baseline"/>
        <w:rPr>
          <w:rFonts w:ascii="Arial" w:eastAsia="Times New Roman" w:hAnsi="Arial" w:cs="Arial"/>
          <w:lang w:eastAsia="en-GB"/>
        </w:rPr>
      </w:pPr>
      <w:r w:rsidRPr="00E01767">
        <w:rPr>
          <w:rFonts w:ascii="Arial" w:hAnsi="Arial" w:cs="Arial"/>
          <w:lang w:eastAsia="en-GB"/>
        </w:rPr>
        <w:t>Clinical (or medical) negligence is when medical professionals or organisations, who owe a legal duty of care, do not meet the expected standard of care, causing injury to a patient or the patient’s condition becoming worse. </w:t>
      </w:r>
      <w:r w:rsidRPr="00E01767">
        <w:rPr>
          <w:rFonts w:ascii="Arial" w:eastAsia="Times New Roman" w:hAnsi="Arial" w:cs="Arial"/>
          <w:lang w:eastAsia="en-GB"/>
        </w:rPr>
        <w:t> </w:t>
      </w:r>
    </w:p>
    <w:p w14:paraId="43EC9032" w14:textId="77777777" w:rsidR="00345BEF" w:rsidRPr="00E01767" w:rsidRDefault="00345BEF" w:rsidP="00345BEF">
      <w:pPr>
        <w:textAlignment w:val="baseline"/>
        <w:rPr>
          <w:rFonts w:ascii="Arial" w:hAnsi="Arial" w:cs="Arial"/>
          <w:lang w:eastAsia="en-GB"/>
        </w:rPr>
      </w:pPr>
    </w:p>
    <w:p w14:paraId="6564ADEC" w14:textId="77777777" w:rsidR="00345BEF" w:rsidRPr="00E01767" w:rsidRDefault="00345BEF" w:rsidP="00345BEF">
      <w:pPr>
        <w:textAlignment w:val="baseline"/>
        <w:rPr>
          <w:rFonts w:ascii="Arial" w:eastAsia="Times New Roman" w:hAnsi="Arial" w:cs="Arial"/>
          <w:lang w:eastAsia="en-GB"/>
        </w:rPr>
      </w:pPr>
      <w:r w:rsidRPr="00E01767">
        <w:rPr>
          <w:rFonts w:ascii="Arial" w:hAnsi="Arial" w:cs="Arial"/>
          <w:lang w:eastAsia="en-GB"/>
        </w:rPr>
        <w:t xml:space="preserve">A three-part legal test needs to be carried out. You can find more information about this by scanning the ‘Introduction to clinical negligence claims’ QR code below, or by typing  </w:t>
      </w:r>
      <w:hyperlink r:id="rId5">
        <w:r w:rsidRPr="00E01767">
          <w:rPr>
            <w:rFonts w:ascii="Arial" w:eastAsia="Yu Gothic Light" w:hAnsi="Arial" w:cs="Arial"/>
            <w:color w:val="0000FF"/>
            <w:u w:val="single"/>
            <w:lang w:eastAsia="en-GB"/>
          </w:rPr>
          <w:t>https://youtu.be/98RYE0NIlVk</w:t>
        </w:r>
      </w:hyperlink>
      <w:r w:rsidRPr="00E01767">
        <w:rPr>
          <w:rFonts w:ascii="Arial" w:hAnsi="Arial" w:cs="Arial"/>
          <w:lang w:eastAsia="en-GB"/>
        </w:rPr>
        <w:t xml:space="preserve"> into your web browser, to watch a short video.</w:t>
      </w:r>
      <w:r w:rsidRPr="00E01767">
        <w:rPr>
          <w:rFonts w:ascii="Arial" w:eastAsia="Times New Roman" w:hAnsi="Arial" w:cs="Arial"/>
          <w:lang w:eastAsia="en-GB"/>
        </w:rPr>
        <w:t> </w:t>
      </w:r>
    </w:p>
    <w:p w14:paraId="627115D1" w14:textId="77777777" w:rsidR="00345BEF" w:rsidRDefault="00345BEF" w:rsidP="00345BEF">
      <w:pPr>
        <w:rPr>
          <w:rFonts w:ascii="Arial" w:eastAsia="Arial" w:hAnsi="Arial" w:cs="Arial"/>
          <w:b/>
          <w:bCs/>
          <w:kern w:val="2"/>
          <w:lang w:val="en" w:eastAsia="en-GB"/>
          <w14:ligatures w14:val="standardContextual"/>
        </w:rPr>
      </w:pPr>
      <w:r w:rsidRPr="00E01767">
        <w:rPr>
          <w:rFonts w:ascii="Arial" w:eastAsia="Times New Roman" w:hAnsi="Arial" w:cs="Arial"/>
          <w:noProof/>
          <w:kern w:val="2"/>
          <w:lang w:eastAsia="en-GB"/>
          <w14:ligatures w14:val="standardContextual"/>
        </w:rPr>
        <w:drawing>
          <wp:inline distT="0" distB="0" distL="0" distR="0" wp14:anchorId="7DC998EF" wp14:editId="27D839D7">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qr code on a white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6236" cy="916236"/>
                    </a:xfrm>
                    <a:prstGeom prst="rect">
                      <a:avLst/>
                    </a:prstGeom>
                    <a:noFill/>
                    <a:ln>
                      <a:noFill/>
                    </a:ln>
                  </pic:spPr>
                </pic:pic>
              </a:graphicData>
            </a:graphic>
          </wp:inline>
        </w:drawing>
      </w:r>
    </w:p>
    <w:p w14:paraId="275EE006" w14:textId="77777777" w:rsidR="00345BEF" w:rsidRPr="00E01767" w:rsidRDefault="00345BEF" w:rsidP="00345BEF">
      <w:pPr>
        <w:rPr>
          <w:rFonts w:ascii="Arial" w:eastAsia="Arial" w:hAnsi="Arial" w:cs="Arial"/>
          <w:b/>
          <w:bCs/>
          <w:kern w:val="2"/>
          <w:lang w:val="en" w:eastAsia="en-GB"/>
          <w14:ligatures w14:val="standardContextual"/>
        </w:rPr>
      </w:pPr>
    </w:p>
    <w:p w14:paraId="7DC50BA3"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What is the Early Notification (EN) Scheme?</w:t>
      </w:r>
    </w:p>
    <w:p w14:paraId="0B5C54AB" w14:textId="77777777" w:rsidR="00345BEF" w:rsidRPr="00E01767" w:rsidRDefault="00345BEF" w:rsidP="00345BEF">
      <w:pPr>
        <w:rPr>
          <w:rFonts w:ascii="Arial" w:eastAsia="Arial" w:hAnsi="Arial" w:cs="Arial"/>
          <w:b/>
          <w:bCs/>
          <w:kern w:val="2"/>
          <w:lang w:eastAsia="en-GB"/>
          <w14:ligatures w14:val="standardContextual"/>
        </w:rPr>
      </w:pPr>
    </w:p>
    <w:p w14:paraId="7028DFB0" w14:textId="77777777" w:rsidR="00345BEF" w:rsidRDefault="00345BEF" w:rsidP="00345BEF">
      <w:pPr>
        <w:rPr>
          <w:rFonts w:ascii="Arial" w:eastAsia="Aptos" w:hAnsi="Arial" w:cs="Arial"/>
          <w:color w:val="000000"/>
          <w:kern w:val="2"/>
          <w:shd w:val="clear" w:color="auto" w:fill="FFFFFF"/>
          <w:lang w:val="en"/>
          <w14:ligatures w14:val="standardContextual"/>
        </w:rPr>
      </w:pPr>
      <w:r w:rsidRPr="00E01767">
        <w:rPr>
          <w:rFonts w:ascii="Arial" w:eastAsia="Arial" w:hAnsi="Arial" w:cs="Arial"/>
          <w:kern w:val="2"/>
          <w:lang w:eastAsia="en-GB"/>
          <w14:ligatures w14:val="standardContextual"/>
        </w:rPr>
        <w:t xml:space="preserve">NHS trusts </w:t>
      </w:r>
      <w:proofErr w:type="gramStart"/>
      <w:r w:rsidRPr="00E01767">
        <w:rPr>
          <w:rFonts w:ascii="Arial" w:eastAsia="Arial" w:hAnsi="Arial" w:cs="Arial"/>
          <w:kern w:val="2"/>
          <w:lang w:eastAsia="en-GB"/>
          <w14:ligatures w14:val="standardContextual"/>
        </w:rPr>
        <w:t>have to</w:t>
      </w:r>
      <w:proofErr w:type="gramEnd"/>
      <w:r w:rsidRPr="00E01767">
        <w:rPr>
          <w:rFonts w:ascii="Arial" w:eastAsia="Arial" w:hAnsi="Arial" w:cs="Arial"/>
          <w:kern w:val="2"/>
          <w:lang w:eastAsia="en-GB"/>
          <w14:ligatures w14:val="standardContextual"/>
        </w:rPr>
        <w:t xml:space="preserve"> tell us about maternity incidents which meet certain criteria related to a baby’s MRI brain scan. Under the EN Scheme, a team of clinicians and lawyers work together to investigate circumstances where babies have suffered specific brain injuries at birth, to find out if the harm was caused by clinical negligence.  The team </w:t>
      </w:r>
      <w:r w:rsidRPr="00E01767">
        <w:rPr>
          <w:rFonts w:ascii="Arial" w:eastAsia="Aptos" w:hAnsi="Arial" w:cs="Arial"/>
          <w:color w:val="000000"/>
          <w:kern w:val="2"/>
          <w14:ligatures w14:val="standardContextual"/>
        </w:rPr>
        <w:t>completes</w:t>
      </w:r>
      <w:r w:rsidRPr="00E01767">
        <w:rPr>
          <w:rFonts w:ascii="Arial" w:eastAsia="Aptos" w:hAnsi="Arial" w:cs="Arial"/>
          <w:color w:val="000000"/>
          <w:kern w:val="2"/>
          <w:shd w:val="clear" w:color="auto" w:fill="FFFFFF"/>
          <w14:ligatures w14:val="standardContextual"/>
        </w:rPr>
        <w:t xml:space="preserve"> an early investigation into </w:t>
      </w:r>
      <w:r w:rsidRPr="00E01767">
        <w:rPr>
          <w:rFonts w:ascii="Arial" w:eastAsia="Aptos" w:hAnsi="Arial" w:cs="Arial"/>
          <w:color w:val="000000"/>
          <w:kern w:val="2"/>
          <w14:ligatures w14:val="standardContextual"/>
        </w:rPr>
        <w:t xml:space="preserve">your </w:t>
      </w:r>
      <w:r w:rsidRPr="00E01767">
        <w:rPr>
          <w:rFonts w:ascii="Arial" w:eastAsia="Aptos" w:hAnsi="Arial" w:cs="Arial"/>
          <w:color w:val="000000"/>
          <w:kern w:val="2"/>
          <w:shd w:val="clear" w:color="auto" w:fill="FFFFFF"/>
          <w14:ligatures w14:val="standardContextual"/>
        </w:rPr>
        <w:t xml:space="preserve">care and provides compensation </w:t>
      </w:r>
      <w:r w:rsidRPr="00E01767">
        <w:rPr>
          <w:rFonts w:ascii="Arial" w:eastAsia="Aptos" w:hAnsi="Arial" w:cs="Arial"/>
          <w:color w:val="000000"/>
          <w:kern w:val="2"/>
          <w14:ligatures w14:val="standardContextual"/>
        </w:rPr>
        <w:t xml:space="preserve">if their three-part legal check shows there has been </w:t>
      </w:r>
      <w:r w:rsidRPr="00E01767">
        <w:rPr>
          <w:rFonts w:ascii="Arial" w:eastAsia="Aptos" w:hAnsi="Arial" w:cs="Arial"/>
          <w:color w:val="000000"/>
          <w:kern w:val="2"/>
          <w:shd w:val="clear" w:color="auto" w:fill="FFFFFF"/>
          <w14:ligatures w14:val="standardContextual"/>
        </w:rPr>
        <w:t>clinical negligence.</w:t>
      </w:r>
      <w:r w:rsidRPr="00E01767">
        <w:rPr>
          <w:rFonts w:ascii="Arial" w:eastAsia="Arial" w:hAnsi="Arial" w:cs="Arial"/>
          <w:kern w:val="2"/>
          <w:lang w:eastAsia="en-GB"/>
          <w14:ligatures w14:val="standardContextual"/>
        </w:rPr>
        <w:t xml:space="preserve"> They </w:t>
      </w:r>
      <w:r w:rsidRPr="00E01767">
        <w:rPr>
          <w:rFonts w:ascii="Arial" w:eastAsia="Arial" w:hAnsi="Arial" w:cs="Arial"/>
          <w:kern w:val="2"/>
          <w:lang w:val="en" w:eastAsia="en-GB"/>
          <w14:ligatures w14:val="standardContextual"/>
        </w:rPr>
        <w:t xml:space="preserve">also help </w:t>
      </w:r>
      <w:r w:rsidRPr="00E01767">
        <w:rPr>
          <w:rFonts w:ascii="Arial" w:eastAsia="Aptos" w:hAnsi="Arial" w:cs="Arial"/>
          <w:color w:val="000000"/>
          <w:kern w:val="2"/>
          <w14:ligatures w14:val="standardContextual"/>
        </w:rPr>
        <w:t xml:space="preserve">NHS </w:t>
      </w:r>
      <w:r w:rsidRPr="00E01767">
        <w:rPr>
          <w:rFonts w:ascii="Arial" w:eastAsia="Aptos" w:hAnsi="Arial" w:cs="Arial"/>
          <w:color w:val="000000"/>
          <w:kern w:val="2"/>
          <w:lang w:val="en"/>
          <w14:ligatures w14:val="standardContextual"/>
        </w:rPr>
        <w:t>trusts</w:t>
      </w:r>
      <w:r w:rsidRPr="00E01767">
        <w:rPr>
          <w:rFonts w:ascii="Arial" w:eastAsia="Aptos" w:hAnsi="Arial" w:cs="Arial"/>
          <w:color w:val="000000"/>
          <w:kern w:val="2"/>
          <w:shd w:val="clear" w:color="auto" w:fill="FFFFFF"/>
          <w:lang w:val="en"/>
          <w14:ligatures w14:val="standardContextual"/>
        </w:rPr>
        <w:t xml:space="preserve"> learn from these incidents and work </w:t>
      </w:r>
      <w:r w:rsidRPr="00E01767">
        <w:rPr>
          <w:rFonts w:ascii="Arial" w:eastAsia="Aptos" w:hAnsi="Arial" w:cs="Arial"/>
          <w:color w:val="000000"/>
          <w:kern w:val="2"/>
          <w:lang w:val="en"/>
          <w14:ligatures w14:val="standardContextual"/>
        </w:rPr>
        <w:t>together</w:t>
      </w:r>
      <w:r w:rsidRPr="00E01767">
        <w:rPr>
          <w:rFonts w:ascii="Arial" w:eastAsia="Aptos" w:hAnsi="Arial" w:cs="Arial"/>
          <w:color w:val="000000"/>
          <w:kern w:val="2"/>
          <w:shd w:val="clear" w:color="auto" w:fill="FFFFFF"/>
          <w:lang w:val="en"/>
          <w14:ligatures w14:val="standardContextual"/>
        </w:rPr>
        <w:t xml:space="preserve"> to improve maternity and neonatal care (care in the first four weeks of a baby’s life). Please read the ‘</w:t>
      </w:r>
      <w:r w:rsidRPr="00E01767">
        <w:rPr>
          <w:rFonts w:ascii="Arial" w:eastAsia="Arial" w:hAnsi="Arial" w:cs="Arial"/>
          <w:kern w:val="2"/>
          <w:lang w:eastAsia="en-GB"/>
          <w14:ligatures w14:val="standardContextual"/>
        </w:rPr>
        <w:t>How do you decide whether my baby is eligible for compensation?’ section for more information about legal tests.</w:t>
      </w:r>
      <w:r w:rsidRPr="00E01767">
        <w:rPr>
          <w:rFonts w:ascii="Arial" w:eastAsia="Aptos" w:hAnsi="Arial" w:cs="Arial"/>
          <w:color w:val="000000"/>
          <w:kern w:val="2"/>
          <w:shd w:val="clear" w:color="auto" w:fill="FFFFFF"/>
          <w:lang w:val="en"/>
          <w14:ligatures w14:val="standardContextual"/>
        </w:rPr>
        <w:t xml:space="preserve"> </w:t>
      </w:r>
    </w:p>
    <w:p w14:paraId="6B1A4C49" w14:textId="77777777" w:rsidR="00345BEF" w:rsidRPr="00E01767" w:rsidRDefault="00345BEF" w:rsidP="00345BEF">
      <w:pPr>
        <w:rPr>
          <w:rFonts w:ascii="Arial" w:eastAsia="Aptos" w:hAnsi="Arial" w:cs="Arial"/>
          <w:color w:val="000000"/>
          <w:kern w:val="2"/>
          <w:shd w:val="clear" w:color="auto" w:fill="FFFFFF"/>
          <w14:ligatures w14:val="standardContextual"/>
        </w:rPr>
      </w:pPr>
      <w:r w:rsidRPr="00E01767">
        <w:rPr>
          <w:rFonts w:ascii="Arial" w:eastAsia="Aptos" w:hAnsi="Arial" w:cs="Arial"/>
          <w:color w:val="000000"/>
          <w:kern w:val="2"/>
          <w:shd w:val="clear" w:color="auto" w:fill="FFFFFF"/>
          <w:lang w:val="en"/>
          <w14:ligatures w14:val="standardContextual"/>
        </w:rPr>
        <w:t xml:space="preserve"> </w:t>
      </w:r>
      <w:r w:rsidRPr="00E01767">
        <w:rPr>
          <w:rFonts w:ascii="Arial" w:eastAsia="Aptos" w:hAnsi="Arial" w:cs="Arial"/>
          <w:color w:val="000000"/>
          <w:kern w:val="2"/>
          <w:shd w:val="clear" w:color="auto" w:fill="FFFFFF"/>
          <w14:ligatures w14:val="standardContextual"/>
        </w:rPr>
        <w:t> </w:t>
      </w:r>
    </w:p>
    <w:p w14:paraId="6AED7558"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 xml:space="preserve">Which babies are reported to the EN Scheme? </w:t>
      </w:r>
    </w:p>
    <w:p w14:paraId="32BB8F4E" w14:textId="77777777" w:rsidR="00345BEF" w:rsidRPr="00E01767" w:rsidRDefault="00345BEF" w:rsidP="00345BEF">
      <w:pPr>
        <w:rPr>
          <w:rFonts w:ascii="Arial" w:eastAsia="Arial" w:hAnsi="Arial" w:cs="Arial"/>
          <w:b/>
          <w:bCs/>
          <w:kern w:val="2"/>
          <w:lang w:eastAsia="en-GB"/>
          <w14:ligatures w14:val="standardContextual"/>
        </w:rPr>
      </w:pPr>
    </w:p>
    <w:p w14:paraId="6075712F" w14:textId="77777777" w:rsidR="00345BEF" w:rsidRDefault="00345BEF" w:rsidP="00345BEF">
      <w:pPr>
        <w:rPr>
          <w:rFonts w:ascii="Arial" w:eastAsia="Arial" w:hAnsi="Arial" w:cs="Arial"/>
          <w:color w:val="000000"/>
          <w:kern w:val="2"/>
          <w:shd w:val="clear" w:color="auto" w:fill="FFFFFF"/>
          <w14:ligatures w14:val="standardContextual"/>
        </w:rPr>
      </w:pPr>
      <w:r w:rsidRPr="00E01767">
        <w:rPr>
          <w:rFonts w:ascii="Arial" w:eastAsia="Arial" w:hAnsi="Arial" w:cs="Arial"/>
          <w:kern w:val="2"/>
          <w:lang w:eastAsia="en-GB"/>
          <w14:ligatures w14:val="standardContextual"/>
        </w:rPr>
        <w:t xml:space="preserve">Babies who meet the criteria include full-term babies (at least 37 completed weeks of pregnancy) born following labour, who have had a potential severe hypoxic brain injury confirmed on an MRI scan. </w:t>
      </w:r>
      <w:r w:rsidRPr="00E01767">
        <w:rPr>
          <w:rFonts w:ascii="Arial" w:eastAsia="Arial" w:hAnsi="Arial" w:cs="Arial"/>
          <w:color w:val="000000"/>
          <w:kern w:val="2"/>
          <w:shd w:val="clear" w:color="auto" w:fill="FFFFFF"/>
          <w14:ligatures w14:val="standardContextual"/>
        </w:rPr>
        <w:t>Babies who are born by elective caesarean section, and babies who have sadly died within the first week of life (between birth and six days), will not be eligible for review under the scheme.  </w:t>
      </w:r>
    </w:p>
    <w:p w14:paraId="14840DB7" w14:textId="77777777" w:rsidR="00345BEF" w:rsidRPr="00E01767" w:rsidRDefault="00345BEF" w:rsidP="00345BEF">
      <w:pPr>
        <w:rPr>
          <w:rFonts w:ascii="Arial" w:eastAsia="Arial" w:hAnsi="Arial" w:cs="Arial"/>
          <w:color w:val="000000"/>
          <w:kern w:val="2"/>
          <w:shd w:val="clear" w:color="auto" w:fill="FFFFFF"/>
          <w14:ligatures w14:val="standardContextual"/>
        </w:rPr>
      </w:pPr>
    </w:p>
    <w:p w14:paraId="290EDFB4"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A potential severe brain injury is diagnosed in the first seven days of a baby’s life. To diagnose this, one or more of the following must apply.  </w:t>
      </w:r>
    </w:p>
    <w:p w14:paraId="3AA8B509" w14:textId="77777777" w:rsidR="00345BEF" w:rsidRPr="00E01767" w:rsidRDefault="00345BEF" w:rsidP="00345BEF">
      <w:pPr>
        <w:rPr>
          <w:rFonts w:ascii="Arial" w:eastAsia="Arial" w:hAnsi="Arial" w:cs="Arial"/>
          <w:kern w:val="2"/>
          <w:lang w:eastAsia="en-GB"/>
          <w14:ligatures w14:val="standardContextual"/>
        </w:rPr>
      </w:pPr>
    </w:p>
    <w:p w14:paraId="75360065" w14:textId="77777777" w:rsidR="00345BEF" w:rsidRDefault="00345BEF" w:rsidP="00345BEF">
      <w:pPr>
        <w:numPr>
          <w:ilvl w:val="0"/>
          <w:numId w:val="1"/>
        </w:numPr>
        <w:rPr>
          <w:rFonts w:ascii="Arial" w:eastAsia="Arial" w:hAnsi="Arial" w:cs="Arial"/>
          <w:kern w:val="2"/>
          <w:lang w:eastAsia="en-GB"/>
          <w14:ligatures w14:val="standardContextual"/>
        </w:rPr>
      </w:pPr>
      <w:r>
        <w:rPr>
          <w:noProof/>
        </w:rPr>
        <w:drawing>
          <wp:anchor distT="0" distB="0" distL="114300" distR="114300" simplePos="0" relativeHeight="251659264" behindDoc="0" locked="0" layoutInCell="1" allowOverlap="1" wp14:anchorId="3D022FD6" wp14:editId="17F2039B">
            <wp:simplePos x="0" y="0"/>
            <wp:positionH relativeFrom="margin">
              <wp:posOffset>5883374</wp:posOffset>
            </wp:positionH>
            <wp:positionV relativeFrom="margin">
              <wp:posOffset>8714740</wp:posOffset>
            </wp:positionV>
            <wp:extent cx="676800" cy="460800"/>
            <wp:effectExtent l="0" t="0" r="0" b="0"/>
            <wp:wrapSquare wrapText="bothSides"/>
            <wp:docPr id="1901763145" name="Picture 7" descr="A blue and white diamo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25593" name="Picture 7" descr="A blue and white diamond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800" cy="460800"/>
                    </a:xfrm>
                    <a:prstGeom prst="rect">
                      <a:avLst/>
                    </a:prstGeom>
                    <a:noFill/>
                    <a:ln>
                      <a:noFill/>
                    </a:ln>
                  </pic:spPr>
                </pic:pic>
              </a:graphicData>
            </a:graphic>
          </wp:anchor>
        </w:drawing>
      </w:r>
      <w:r w:rsidRPr="00E01767">
        <w:rPr>
          <w:rFonts w:ascii="Arial" w:eastAsia="Arial" w:hAnsi="Arial" w:cs="Arial"/>
          <w:kern w:val="2"/>
          <w:lang w:eastAsia="en-GB"/>
          <w14:ligatures w14:val="standardContextual"/>
        </w:rPr>
        <w:t>The baby must have been diagnosed with moderate to severe hypoxic ischaemic encephalopathy (HIE). This is a brain injury caused by the baby’s brain not getting enough oxygen.</w:t>
      </w:r>
      <w:r w:rsidRPr="0031715B">
        <w:rPr>
          <w:noProof/>
        </w:rPr>
        <w:t xml:space="preserve"> </w:t>
      </w:r>
    </w:p>
    <w:p w14:paraId="33BA12A3" w14:textId="77777777" w:rsidR="00345BEF" w:rsidRPr="00E01767" w:rsidRDefault="00345BEF" w:rsidP="00345BEF">
      <w:pPr>
        <w:numPr>
          <w:ilvl w:val="0"/>
          <w:numId w:val="1"/>
        </w:num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lastRenderedPageBreak/>
        <w:t>The baby must have been therapeutically cooled (active cooling only). This is where the baby’s body temperature was lowered using a cooling mattress or cap, with the aim of reducing the effects of HIE.</w:t>
      </w:r>
    </w:p>
    <w:p w14:paraId="0469B915" w14:textId="77777777" w:rsidR="00345BEF" w:rsidRDefault="00345BEF" w:rsidP="00345BEF">
      <w:pPr>
        <w:numPr>
          <w:ilvl w:val="0"/>
          <w:numId w:val="1"/>
        </w:num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The baby must have had an altered state of consciousness, with seizures, weak muscle tone, abnormal reflexes or abnormal suck.  </w:t>
      </w:r>
    </w:p>
    <w:p w14:paraId="66EE0124" w14:textId="77777777" w:rsidR="00345BEF" w:rsidRDefault="00345BEF" w:rsidP="00345BEF">
      <w:pPr>
        <w:rPr>
          <w:rFonts w:ascii="Arial" w:eastAsia="Arial" w:hAnsi="Arial" w:cs="Arial"/>
          <w:kern w:val="2"/>
          <w:lang w:eastAsia="en-GB"/>
          <w14:ligatures w14:val="standardContextual"/>
        </w:rPr>
      </w:pPr>
    </w:p>
    <w:p w14:paraId="53AEA9DA"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(The above is a simplified version of the MNSI criteria.)</w:t>
      </w:r>
    </w:p>
    <w:p w14:paraId="6EB6FFFC" w14:textId="77777777" w:rsidR="00345BEF" w:rsidRPr="00E01767" w:rsidRDefault="00345BEF" w:rsidP="00345BEF">
      <w:pPr>
        <w:rPr>
          <w:rFonts w:ascii="Arial" w:eastAsia="Arial" w:hAnsi="Arial" w:cs="Arial"/>
          <w:kern w:val="2"/>
          <w:lang w:eastAsia="en-GB"/>
          <w14:ligatures w14:val="standardContextual"/>
        </w:rPr>
      </w:pPr>
    </w:p>
    <w:p w14:paraId="7D87670C" w14:textId="77777777" w:rsidR="00345BEF" w:rsidRPr="00E01767" w:rsidRDefault="00345BEF" w:rsidP="00345BEF">
      <w:pPr>
        <w:rPr>
          <w:rFonts w:ascii="Arial" w:eastAsia="Arial" w:hAnsi="Arial" w:cs="Arial"/>
          <w:color w:val="4F81BD"/>
          <w:kern w:val="2"/>
          <w:lang w:eastAsia="en-GB"/>
          <w14:ligatures w14:val="standardContextual"/>
        </w:rPr>
      </w:pPr>
      <w:r w:rsidRPr="00E01767">
        <w:rPr>
          <w:rFonts w:ascii="Arial" w:eastAsia="Arial" w:hAnsi="Arial" w:cs="Arial"/>
          <w:kern w:val="2"/>
          <w:lang w:eastAsia="en-GB"/>
          <w14:ligatures w14:val="standardContextual"/>
        </w:rPr>
        <w:t xml:space="preserve">These babies are reported to the </w:t>
      </w:r>
      <w:hyperlink r:id="rId8">
        <w:r w:rsidRPr="00E01767">
          <w:rPr>
            <w:rFonts w:ascii="Arial" w:eastAsia="Arial" w:hAnsi="Arial" w:cs="Arial"/>
            <w:color w:val="0000FF"/>
            <w:kern w:val="2"/>
            <w:u w:val="single"/>
            <w:lang w:eastAsia="en-GB"/>
            <w14:ligatures w14:val="standardContextual"/>
          </w:rPr>
          <w:t>Maternity and Newborn Safety Investigations (MNSI) programme</w:t>
        </w:r>
      </w:hyperlink>
      <w:r w:rsidRPr="00E01767">
        <w:rPr>
          <w:rFonts w:ascii="Arial" w:eastAsia="Arial" w:hAnsi="Arial" w:cs="Arial"/>
          <w:kern w:val="2"/>
          <w:lang w:eastAsia="en-GB"/>
          <w14:ligatures w14:val="standardContextual"/>
        </w:rPr>
        <w:t xml:space="preserve">. </w:t>
      </w:r>
    </w:p>
    <w:p w14:paraId="4E8924FB" w14:textId="77777777" w:rsidR="00345BEF" w:rsidRPr="00E01767" w:rsidRDefault="00345BEF" w:rsidP="00345BEF">
      <w:pPr>
        <w:rPr>
          <w:rFonts w:ascii="Arial" w:eastAsia="Arial" w:hAnsi="Arial" w:cs="Arial"/>
          <w:kern w:val="2"/>
          <w:lang w:eastAsia="en-GB"/>
          <w14:ligatures w14:val="standardContextual"/>
        </w:rPr>
      </w:pPr>
    </w:p>
    <w:p w14:paraId="7E5C8121"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The EN Scheme criteria for investigation</w:t>
      </w:r>
    </w:p>
    <w:p w14:paraId="3DD2C7EC" w14:textId="77777777" w:rsidR="00345BEF" w:rsidRPr="00E01767" w:rsidRDefault="00345BEF" w:rsidP="00345BEF">
      <w:pPr>
        <w:rPr>
          <w:rFonts w:ascii="Arial" w:eastAsia="Arial" w:hAnsi="Arial" w:cs="Arial"/>
          <w:b/>
          <w:bCs/>
          <w:kern w:val="2"/>
          <w:lang w:eastAsia="en-GB"/>
          <w14:ligatures w14:val="standardContextual"/>
        </w:rPr>
      </w:pPr>
    </w:p>
    <w:p w14:paraId="5A4C892A"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The EN Scheme investigates a specific type of brain injury which meets our clinical MRI criteria. </w:t>
      </w:r>
    </w:p>
    <w:p w14:paraId="453707B2" w14:textId="77777777" w:rsidR="00345BEF" w:rsidRPr="00E01767" w:rsidRDefault="00345BEF" w:rsidP="00345BEF">
      <w:pPr>
        <w:rPr>
          <w:rFonts w:ascii="Arial" w:eastAsia="Arial" w:hAnsi="Arial" w:cs="Arial"/>
          <w:kern w:val="2"/>
          <w:lang w:eastAsia="en-GB"/>
          <w14:ligatures w14:val="standardContextual"/>
        </w:rPr>
      </w:pPr>
    </w:p>
    <w:p w14:paraId="6B2EFFAB"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We investigate cases involving therapeutically cooled babies where there is evidence of an ongoing neurological injury (damage to the brain, spinal cord or nerves). This would usually mean that, to meet our criteria for investigation, there will be a brain MRI scan showing evidence of intrapartum hypoxic ischaemic encephalopathy (HIE). Intrapartum HIE is a brain injury that happens when the supply of oxygen to the brain is disrupted.</w:t>
      </w:r>
    </w:p>
    <w:p w14:paraId="05133252" w14:textId="77777777" w:rsidR="00345BEF" w:rsidRPr="00E01767" w:rsidRDefault="00345BEF" w:rsidP="00345BEF">
      <w:pPr>
        <w:rPr>
          <w:rFonts w:ascii="Arial" w:eastAsia="Arial" w:hAnsi="Arial" w:cs="Arial"/>
          <w:kern w:val="2"/>
          <w:lang w:eastAsia="en-GB"/>
          <w14:ligatures w14:val="standardContextual"/>
        </w:rPr>
      </w:pPr>
    </w:p>
    <w:p w14:paraId="4C7E162E"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We will assess cases reported to us, to confirm if there is evidence of hypoxic injury on the MRI scan. Our clinical team will carry out an initial review, which will consider whether there are any initial concerns about the care you and your baby had and whether that care may have caused injury to your baby. If there are concerns that the care may have caused injury to your baby, we will carry out a full legal investigation. If your baby was born on or after 1 October 2023, we will ask for your permission to do this and ask you to sign a form giving us permission to access additional medical records.</w:t>
      </w:r>
    </w:p>
    <w:p w14:paraId="1C25CADD" w14:textId="77777777" w:rsidR="00345BEF" w:rsidRPr="00E01767" w:rsidRDefault="00345BEF" w:rsidP="00345BEF">
      <w:pPr>
        <w:rPr>
          <w:rFonts w:ascii="Arial" w:eastAsia="Arial" w:hAnsi="Arial" w:cs="Arial"/>
          <w:kern w:val="2"/>
          <w:lang w:eastAsia="en-GB"/>
          <w14:ligatures w14:val="standardContextual"/>
        </w:rPr>
      </w:pPr>
    </w:p>
    <w:p w14:paraId="70E44631"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A summary of the EN Scheme investigation</w:t>
      </w:r>
    </w:p>
    <w:p w14:paraId="0065B1B4" w14:textId="77777777" w:rsidR="00345BEF" w:rsidRPr="00E01767" w:rsidRDefault="00345BEF" w:rsidP="00345BEF">
      <w:pPr>
        <w:rPr>
          <w:rFonts w:ascii="Arial" w:eastAsia="Arial" w:hAnsi="Arial" w:cs="Arial"/>
          <w:b/>
          <w:bCs/>
          <w:kern w:val="2"/>
          <w:lang w:eastAsia="en-GB"/>
          <w14:ligatures w14:val="standardContextual"/>
        </w:rPr>
      </w:pPr>
    </w:p>
    <w:p w14:paraId="585EE915" w14:textId="77777777" w:rsidR="00345BEF" w:rsidRDefault="00345BEF" w:rsidP="00345BEF">
      <w:pPr>
        <w:rPr>
          <w:rFonts w:ascii="Arial" w:eastAsia="Arial" w:hAnsi="Arial" w:cs="Arial"/>
          <w:kern w:val="2"/>
          <w14:ligatures w14:val="standardContextual"/>
        </w:rPr>
      </w:pPr>
      <w:r w:rsidRPr="00E01767">
        <w:rPr>
          <w:rFonts w:ascii="Arial" w:eastAsia="Arial" w:hAnsi="Arial" w:cs="Arial"/>
          <w:kern w:val="2"/>
          <w14:ligatures w14:val="standardContextual"/>
        </w:rPr>
        <w:t xml:space="preserve">The hospital trust will report a baby’s birth which meets the scheme criteria to us. We will agree with you how often and in what way you would like us to contact you. If you instruct your own lawyers at any point, we will then communicate </w:t>
      </w:r>
      <w:proofErr w:type="gramStart"/>
      <w:r w:rsidRPr="00E01767">
        <w:rPr>
          <w:rFonts w:ascii="Arial" w:eastAsia="Arial" w:hAnsi="Arial" w:cs="Arial"/>
          <w:kern w:val="2"/>
          <w14:ligatures w14:val="standardContextual"/>
        </w:rPr>
        <w:t>direct</w:t>
      </w:r>
      <w:proofErr w:type="gramEnd"/>
      <w:r w:rsidRPr="00E01767">
        <w:rPr>
          <w:rFonts w:ascii="Arial" w:eastAsia="Arial" w:hAnsi="Arial" w:cs="Arial"/>
          <w:kern w:val="2"/>
          <w14:ligatures w14:val="standardContextual"/>
        </w:rPr>
        <w:t xml:space="preserve"> with them, rather than with you. </w:t>
      </w:r>
    </w:p>
    <w:p w14:paraId="4C20A84A" w14:textId="77777777" w:rsidR="00345BEF" w:rsidRPr="00E01767" w:rsidRDefault="00345BEF" w:rsidP="00345BEF">
      <w:pPr>
        <w:rPr>
          <w:rFonts w:ascii="Arial" w:eastAsia="Arial" w:hAnsi="Arial" w:cs="Arial"/>
          <w:kern w:val="2"/>
          <w14:ligatures w14:val="standardContextual"/>
        </w:rPr>
      </w:pPr>
      <w:r w:rsidRPr="00E01767">
        <w:rPr>
          <w:rFonts w:ascii="Arial" w:eastAsia="Arial" w:hAnsi="Arial" w:cs="Arial"/>
          <w:kern w:val="2"/>
          <w14:ligatures w14:val="standardContextual"/>
        </w:rPr>
        <w:t xml:space="preserve"> </w:t>
      </w:r>
    </w:p>
    <w:p w14:paraId="1BE5090F" w14:textId="77777777" w:rsidR="00345BEF" w:rsidRDefault="00345BEF" w:rsidP="00345BEF">
      <w:pPr>
        <w:rPr>
          <w:rFonts w:ascii="Arial" w:eastAsia="Aptos" w:hAnsi="Arial" w:cs="Arial"/>
          <w:kern w:val="2"/>
          <w14:ligatures w14:val="standardContextual"/>
        </w:rPr>
      </w:pPr>
      <w:r w:rsidRPr="00E01767">
        <w:rPr>
          <w:rFonts w:ascii="Arial" w:eastAsia="Arial" w:hAnsi="Arial" w:cs="Arial"/>
          <w:b/>
          <w:bCs/>
          <w:kern w:val="2"/>
          <w:lang w:eastAsia="en-GB"/>
          <w14:ligatures w14:val="standardContextual"/>
        </w:rPr>
        <w:t>Step 1</w:t>
      </w:r>
      <w:r w:rsidRPr="00E01767">
        <w:rPr>
          <w:rFonts w:ascii="Arial" w:eastAsia="Aptos" w:hAnsi="Arial" w:cs="Arial"/>
          <w:kern w:val="2"/>
          <w14:ligatures w14:val="standardContextual"/>
        </w:rPr>
        <w:tab/>
      </w:r>
    </w:p>
    <w:p w14:paraId="3C9946B0" w14:textId="77777777" w:rsidR="00345BEF" w:rsidRPr="00E01767" w:rsidRDefault="00345BEF" w:rsidP="00345BEF">
      <w:pPr>
        <w:rPr>
          <w:rFonts w:ascii="Arial" w:eastAsia="Arial" w:hAnsi="Arial" w:cs="Arial"/>
          <w:b/>
          <w:bCs/>
          <w:kern w:val="2"/>
          <w:lang w:eastAsia="en-GB"/>
          <w14:ligatures w14:val="standardContextual"/>
        </w:rPr>
      </w:pPr>
    </w:p>
    <w:p w14:paraId="5F39974A"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Once the hospital trust </w:t>
      </w:r>
      <w:proofErr w:type="gramStart"/>
      <w:r w:rsidRPr="00E01767">
        <w:rPr>
          <w:rFonts w:ascii="Arial" w:eastAsia="Arial" w:hAnsi="Arial" w:cs="Arial"/>
          <w:kern w:val="2"/>
          <w:lang w:eastAsia="en-GB"/>
          <w14:ligatures w14:val="standardContextual"/>
        </w:rPr>
        <w:t>have</w:t>
      </w:r>
      <w:proofErr w:type="gramEnd"/>
      <w:r w:rsidRPr="00E01767">
        <w:rPr>
          <w:rFonts w:ascii="Arial" w:eastAsia="Arial" w:hAnsi="Arial" w:cs="Arial"/>
          <w:kern w:val="2"/>
          <w:lang w:eastAsia="en-GB"/>
          <w14:ligatures w14:val="standardContextual"/>
        </w:rPr>
        <w:t xml:space="preserve"> received the report from the Maternity and Newborn Safety Investigations (MNSI) programme, they will share it with us. </w:t>
      </w:r>
      <w:r w:rsidRPr="00E01767">
        <w:rPr>
          <w:rFonts w:ascii="Arial" w:eastAsia="Times New Roman" w:hAnsi="Arial" w:cs="Arial"/>
          <w:kern w:val="2"/>
          <w14:ligatures w14:val="standardContextual"/>
        </w:rPr>
        <w:t>This is usually six months after your baby’s birth.</w:t>
      </w:r>
      <w:r w:rsidRPr="00E01767">
        <w:rPr>
          <w:rFonts w:ascii="Arial" w:eastAsia="Times New Roman" w:hAnsi="Arial" w:cs="Arial"/>
          <w:kern w:val="2"/>
          <w:lang w:eastAsia="en-GB"/>
          <w14:ligatures w14:val="standardContextual"/>
        </w:rPr>
        <w:t xml:space="preserve"> </w:t>
      </w:r>
      <w:r w:rsidRPr="00E01767">
        <w:rPr>
          <w:rFonts w:ascii="Arial" w:eastAsia="Arial" w:hAnsi="Arial" w:cs="Arial"/>
          <w:kern w:val="2"/>
          <w:lang w:eastAsia="en-GB"/>
          <w14:ligatures w14:val="standardContextual"/>
        </w:rPr>
        <w:t xml:space="preserve">We will check the details of your baby’s MRI scan (which takes up to one month), and if there is evidence that your baby had an intrapartum hypoxic brain injury we will move on to step 2.   </w:t>
      </w:r>
    </w:p>
    <w:p w14:paraId="3F6DEB6B"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  </w:t>
      </w:r>
    </w:p>
    <w:p w14:paraId="76ED332C"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Step 2</w:t>
      </w:r>
    </w:p>
    <w:p w14:paraId="04D10DE2"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ptos" w:hAnsi="Arial" w:cs="Arial"/>
          <w:kern w:val="2"/>
          <w14:ligatures w14:val="standardContextual"/>
        </w:rPr>
        <w:tab/>
      </w:r>
    </w:p>
    <w:p w14:paraId="630E43FB" w14:textId="77777777" w:rsidR="00345BEF" w:rsidRDefault="00345BEF" w:rsidP="00345BEF">
      <w:pPr>
        <w:rPr>
          <w:rFonts w:ascii="Arial" w:eastAsia="Arial" w:hAnsi="Arial" w:cs="Arial"/>
          <w:kern w:val="2"/>
          <w:lang w:eastAsia="en-GB"/>
          <w14:ligatures w14:val="standardContextual"/>
        </w:rPr>
      </w:pPr>
      <w:r>
        <w:rPr>
          <w:noProof/>
        </w:rPr>
        <w:lastRenderedPageBreak/>
        <w:drawing>
          <wp:anchor distT="0" distB="0" distL="114300" distR="114300" simplePos="0" relativeHeight="251660288" behindDoc="0" locked="0" layoutInCell="1" allowOverlap="1" wp14:anchorId="3A810323" wp14:editId="0262278A">
            <wp:simplePos x="0" y="0"/>
            <wp:positionH relativeFrom="margin">
              <wp:posOffset>5883275</wp:posOffset>
            </wp:positionH>
            <wp:positionV relativeFrom="margin">
              <wp:posOffset>8726170</wp:posOffset>
            </wp:positionV>
            <wp:extent cx="676800" cy="460800"/>
            <wp:effectExtent l="0" t="0" r="0" b="0"/>
            <wp:wrapSquare wrapText="bothSides"/>
            <wp:docPr id="212391418" name="Picture 7" descr="A blue and white diamo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25593" name="Picture 7" descr="A blue and white diamond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800" cy="460800"/>
                    </a:xfrm>
                    <a:prstGeom prst="rect">
                      <a:avLst/>
                    </a:prstGeom>
                    <a:noFill/>
                    <a:ln>
                      <a:noFill/>
                    </a:ln>
                  </pic:spPr>
                </pic:pic>
              </a:graphicData>
            </a:graphic>
          </wp:anchor>
        </w:drawing>
      </w:r>
      <w:r w:rsidRPr="00E01767">
        <w:rPr>
          <w:rFonts w:ascii="Arial" w:eastAsia="Arial" w:hAnsi="Arial" w:cs="Arial"/>
          <w:kern w:val="2"/>
          <w:lang w:eastAsia="en-GB"/>
          <w14:ligatures w14:val="standardContextual"/>
        </w:rPr>
        <w:t xml:space="preserve">We will carry out an initial review of your care and write to you with the outcome. If there are concerns that the care may have caused injury to your baby, we will carry out a full legal investigation. If your baby was born on or after 1 October 2023, we will ask for your permission to do this and ask you to sign a form giving us permission to access additional medical records. This step takes up to three months. </w:t>
      </w:r>
    </w:p>
    <w:p w14:paraId="3552ECD2" w14:textId="77777777" w:rsidR="00345BEF" w:rsidRPr="00E01767" w:rsidRDefault="00345BEF" w:rsidP="00345BEF">
      <w:pPr>
        <w:rPr>
          <w:rFonts w:ascii="Arial" w:eastAsia="Arial" w:hAnsi="Arial" w:cs="Arial"/>
          <w:kern w:val="2"/>
          <w:lang w:eastAsia="en-GB"/>
          <w14:ligatures w14:val="standardContextual"/>
        </w:rPr>
      </w:pPr>
    </w:p>
    <w:p w14:paraId="4953F8B3" w14:textId="77777777" w:rsidR="00345BEF" w:rsidRDefault="00345BEF" w:rsidP="00345BEF">
      <w:pPr>
        <w:rPr>
          <w:rFonts w:ascii="Arial" w:eastAsia="Aptos" w:hAnsi="Arial" w:cs="Arial"/>
          <w:kern w:val="2"/>
          <w14:ligatures w14:val="standardContextual"/>
        </w:rPr>
      </w:pPr>
      <w:r w:rsidRPr="00E01767">
        <w:rPr>
          <w:rFonts w:ascii="Arial" w:eastAsia="Arial" w:hAnsi="Arial" w:cs="Arial"/>
          <w:b/>
          <w:bCs/>
          <w:kern w:val="2"/>
          <w:lang w:eastAsia="en-GB"/>
          <w14:ligatures w14:val="standardContextual"/>
        </w:rPr>
        <w:t xml:space="preserve">Step 3 </w:t>
      </w:r>
      <w:r w:rsidRPr="00E01767">
        <w:rPr>
          <w:rFonts w:ascii="Arial" w:eastAsia="Aptos" w:hAnsi="Arial" w:cs="Arial"/>
          <w:kern w:val="2"/>
          <w14:ligatures w14:val="standardContextual"/>
        </w:rPr>
        <w:tab/>
      </w:r>
    </w:p>
    <w:p w14:paraId="3578BEA6" w14:textId="77777777" w:rsidR="00345BEF" w:rsidRPr="00E01767" w:rsidRDefault="00345BEF" w:rsidP="00345BEF">
      <w:pPr>
        <w:rPr>
          <w:rFonts w:ascii="Arial" w:eastAsia="Arial" w:hAnsi="Arial" w:cs="Arial"/>
          <w:b/>
          <w:bCs/>
          <w:kern w:val="2"/>
          <w:lang w:eastAsia="en-GB"/>
          <w14:ligatures w14:val="standardContextual"/>
        </w:rPr>
      </w:pPr>
    </w:p>
    <w:p w14:paraId="7436B50D"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Once we have received your permission to carry out the investigation and your consent to access the additional records, we will contact you and explain the next steps.   </w:t>
      </w:r>
    </w:p>
    <w:p w14:paraId="71CCB040"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    </w:t>
      </w:r>
    </w:p>
    <w:p w14:paraId="54928341" w14:textId="77777777" w:rsidR="00345BEF" w:rsidRDefault="00345BEF" w:rsidP="00345BEF">
      <w:pPr>
        <w:rPr>
          <w:rFonts w:ascii="Arial" w:eastAsia="Aptos" w:hAnsi="Arial" w:cs="Arial"/>
          <w:kern w:val="2"/>
          <w14:ligatures w14:val="standardContextual"/>
        </w:rPr>
      </w:pPr>
      <w:r w:rsidRPr="00E01767">
        <w:rPr>
          <w:rFonts w:ascii="Arial" w:eastAsia="Arial" w:hAnsi="Arial" w:cs="Arial"/>
          <w:b/>
          <w:bCs/>
          <w:kern w:val="2"/>
          <w:lang w:eastAsia="en-GB"/>
          <w14:ligatures w14:val="standardContextual"/>
        </w:rPr>
        <w:t>Step 4</w:t>
      </w:r>
      <w:r w:rsidRPr="00E01767">
        <w:rPr>
          <w:rFonts w:ascii="Arial" w:eastAsia="Aptos" w:hAnsi="Arial" w:cs="Arial"/>
          <w:kern w:val="2"/>
          <w14:ligatures w14:val="standardContextual"/>
        </w:rPr>
        <w:tab/>
      </w:r>
    </w:p>
    <w:p w14:paraId="13C24622" w14:textId="77777777" w:rsidR="00345BEF" w:rsidRPr="00E01767" w:rsidRDefault="00345BEF" w:rsidP="00345BEF">
      <w:pPr>
        <w:rPr>
          <w:rFonts w:ascii="Arial" w:eastAsia="Arial" w:hAnsi="Arial" w:cs="Arial"/>
          <w:kern w:val="2"/>
          <w:lang w:eastAsia="en-GB"/>
          <w14:ligatures w14:val="standardContextual"/>
        </w:rPr>
      </w:pPr>
    </w:p>
    <w:p w14:paraId="1F0940F3"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Once we have received all the medical records from the various providers, we will share these with independent medical and legal experts who will give their view on your care, using legal tests to assess whether you are entitled to compensation. The types of experts will vary, but often include a midwife, an obstetrician, a neonatologist and a neuroradiologist. </w:t>
      </w:r>
    </w:p>
    <w:p w14:paraId="410D5F67" w14:textId="77777777" w:rsidR="00345BEF" w:rsidRPr="00E01767" w:rsidRDefault="00345BEF" w:rsidP="00345BEF">
      <w:pPr>
        <w:rPr>
          <w:rFonts w:ascii="Arial" w:eastAsia="Arial" w:hAnsi="Arial" w:cs="Arial"/>
          <w:kern w:val="2"/>
          <w:lang w:eastAsia="en-GB"/>
          <w14:ligatures w14:val="standardContextual"/>
        </w:rPr>
      </w:pPr>
    </w:p>
    <w:p w14:paraId="3911C3F1"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 xml:space="preserve">Step 5 </w:t>
      </w:r>
    </w:p>
    <w:p w14:paraId="7996C000" w14:textId="77777777" w:rsidR="00345BEF" w:rsidRPr="00E01767" w:rsidRDefault="00345BEF" w:rsidP="00345BEF">
      <w:pPr>
        <w:rPr>
          <w:rFonts w:ascii="Arial" w:eastAsia="Arial" w:hAnsi="Arial" w:cs="Arial"/>
          <w:b/>
          <w:bCs/>
          <w:kern w:val="2"/>
          <w:lang w:eastAsia="en-GB"/>
          <w14:ligatures w14:val="standardContextual"/>
        </w:rPr>
      </w:pPr>
      <w:r w:rsidRPr="00E01767">
        <w:rPr>
          <w:rFonts w:ascii="Arial" w:eastAsia="Aptos" w:hAnsi="Arial" w:cs="Arial"/>
          <w:kern w:val="2"/>
          <w14:ligatures w14:val="standardContextual"/>
        </w:rPr>
        <w:tab/>
      </w:r>
      <w:bookmarkStart w:id="0" w:name="_Hlk158297118"/>
    </w:p>
    <w:p w14:paraId="2750BCD5"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We will consider the experts’ opinions and may meet with them to discuss the care you received. This is to decide whether the care caused or contributed to your baby’s injury, and whether your baby will be entitled to receive compensation.</w:t>
      </w:r>
    </w:p>
    <w:p w14:paraId="5F690288" w14:textId="77777777" w:rsidR="00345BEF" w:rsidRPr="00E01767" w:rsidRDefault="00345BEF" w:rsidP="00345BEF">
      <w:pPr>
        <w:rPr>
          <w:rFonts w:ascii="Arial" w:eastAsia="Arial" w:hAnsi="Arial" w:cs="Arial"/>
          <w:kern w:val="2"/>
          <w:lang w:eastAsia="en-GB"/>
          <w14:ligatures w14:val="standardContextual"/>
        </w:rPr>
      </w:pPr>
    </w:p>
    <w:bookmarkEnd w:id="0"/>
    <w:p w14:paraId="5A92FC5D"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 xml:space="preserve">Step 6 </w:t>
      </w:r>
    </w:p>
    <w:p w14:paraId="53E85746" w14:textId="77777777" w:rsidR="00345BEF" w:rsidRPr="00E01767" w:rsidRDefault="00345BEF" w:rsidP="00345BEF">
      <w:pPr>
        <w:rPr>
          <w:rFonts w:ascii="Arial" w:eastAsia="Arial" w:hAnsi="Arial" w:cs="Arial"/>
          <w:b/>
          <w:bCs/>
          <w:kern w:val="2"/>
          <w:lang w:eastAsia="en-GB"/>
          <w14:ligatures w14:val="standardContextual"/>
        </w:rPr>
      </w:pPr>
    </w:p>
    <w:p w14:paraId="1368E9F4"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We will write to you or your lawyer with the outcome of the investigation. This detailed letter will explain whether your care was appropriate and </w:t>
      </w:r>
      <w:proofErr w:type="gramStart"/>
      <w:r w:rsidRPr="00E01767">
        <w:rPr>
          <w:rFonts w:ascii="Arial" w:eastAsia="Arial" w:hAnsi="Arial" w:cs="Arial"/>
          <w:kern w:val="2"/>
          <w:lang w:eastAsia="en-GB"/>
          <w14:ligatures w14:val="standardContextual"/>
        </w:rPr>
        <w:t>whether or not</w:t>
      </w:r>
      <w:proofErr w:type="gramEnd"/>
      <w:r w:rsidRPr="00E01767">
        <w:rPr>
          <w:rFonts w:ascii="Arial" w:eastAsia="Arial" w:hAnsi="Arial" w:cs="Arial"/>
          <w:kern w:val="2"/>
          <w:lang w:eastAsia="en-GB"/>
          <w14:ligatures w14:val="standardContextual"/>
        </w:rPr>
        <w:t xml:space="preserve"> there has been clinical negligence. You can then share this letter with any lawyer you instruct. This takes about 18 months. It may take longer than 18 months to receive this letter if we need to carry out further investigations. </w:t>
      </w:r>
    </w:p>
    <w:p w14:paraId="3AE40118" w14:textId="77777777" w:rsidR="00345BEF" w:rsidRPr="00E01767" w:rsidRDefault="00345BEF" w:rsidP="00345BEF">
      <w:pPr>
        <w:rPr>
          <w:rFonts w:ascii="Arial" w:eastAsia="Arial" w:hAnsi="Arial" w:cs="Arial"/>
          <w:kern w:val="2"/>
          <w:lang w:eastAsia="en-GB"/>
          <w14:ligatures w14:val="standardContextual"/>
        </w:rPr>
      </w:pPr>
    </w:p>
    <w:p w14:paraId="580ACC2F"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Documents produced when giving or receiving legal advice are protected under a principle called legal privilege. This means we will not be able to give you copies of the experts’ reports or other documents created during the investigation. Legal privilege also applies if you instruct your own lawyers.</w:t>
      </w:r>
    </w:p>
    <w:p w14:paraId="31481871" w14:textId="77777777" w:rsidR="00345BEF" w:rsidRPr="00E01767" w:rsidRDefault="00345BEF" w:rsidP="00345BEF">
      <w:pPr>
        <w:rPr>
          <w:rFonts w:ascii="Arial" w:eastAsia="Aptos" w:hAnsi="Arial" w:cs="Arial"/>
          <w:b/>
          <w:iCs/>
          <w:kern w:val="2"/>
          <w:lang w:eastAsia="en-GB"/>
          <w14:ligatures w14:val="standardContextual"/>
        </w:rPr>
      </w:pPr>
    </w:p>
    <w:p w14:paraId="35DE7A13"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Should I get my own legal advice?</w:t>
      </w:r>
    </w:p>
    <w:p w14:paraId="32FDE845" w14:textId="77777777" w:rsidR="00345BEF" w:rsidRPr="00E01767" w:rsidRDefault="00345BEF" w:rsidP="00345BEF">
      <w:pPr>
        <w:rPr>
          <w:rFonts w:ascii="Arial" w:eastAsia="Arial" w:hAnsi="Arial" w:cs="Arial"/>
          <w:b/>
          <w:bCs/>
          <w:kern w:val="2"/>
          <w:lang w:eastAsia="en-GB"/>
          <w14:ligatures w14:val="standardContextual"/>
        </w:rPr>
      </w:pPr>
    </w:p>
    <w:p w14:paraId="51C46FD7"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You can get independent legal advice at any point. </w:t>
      </w:r>
      <w:proofErr w:type="gramStart"/>
      <w:r w:rsidRPr="00E01767">
        <w:rPr>
          <w:rFonts w:ascii="Arial" w:eastAsia="Arial" w:hAnsi="Arial" w:cs="Arial"/>
          <w:kern w:val="2"/>
          <w:lang w:eastAsia="en-GB"/>
          <w14:ligatures w14:val="standardContextual"/>
        </w:rPr>
        <w:t>Or,</w:t>
      </w:r>
      <w:proofErr w:type="gramEnd"/>
      <w:r w:rsidRPr="00E01767">
        <w:rPr>
          <w:rFonts w:ascii="Arial" w:eastAsia="Arial" w:hAnsi="Arial" w:cs="Arial"/>
          <w:kern w:val="2"/>
          <w:lang w:eastAsia="en-GB"/>
          <w14:ligatures w14:val="standardContextual"/>
        </w:rPr>
        <w:t xml:space="preserve"> you may want to wait until you have received our letter with the outcome of the investigation before considering whether to contact a specialist clinical negligence lawyer about making a claim. We have attached details of organisations that can support you.</w:t>
      </w:r>
    </w:p>
    <w:p w14:paraId="78035D99" w14:textId="77777777" w:rsidR="00345BEF" w:rsidRPr="00E01767" w:rsidRDefault="00345BEF" w:rsidP="00345BEF">
      <w:pPr>
        <w:rPr>
          <w:rFonts w:ascii="Arial" w:eastAsia="Arial" w:hAnsi="Arial" w:cs="Arial"/>
          <w:kern w:val="2"/>
          <w:lang w:eastAsia="en-GB"/>
          <w14:ligatures w14:val="standardContextual"/>
        </w:rPr>
      </w:pPr>
    </w:p>
    <w:p w14:paraId="342AB643"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 xml:space="preserve">Is there anything else I need to know? </w:t>
      </w:r>
    </w:p>
    <w:p w14:paraId="659EEF98" w14:textId="77777777" w:rsidR="00345BEF" w:rsidRPr="00E01767" w:rsidRDefault="00345BEF" w:rsidP="00345BEF">
      <w:pPr>
        <w:rPr>
          <w:rFonts w:ascii="Arial" w:eastAsia="Arial" w:hAnsi="Arial" w:cs="Arial"/>
          <w:b/>
          <w:bCs/>
          <w:kern w:val="2"/>
          <w:lang w:eastAsia="en-GB"/>
          <w14:ligatures w14:val="standardContextual"/>
        </w:rPr>
      </w:pPr>
    </w:p>
    <w:p w14:paraId="1D5A9075"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lastRenderedPageBreak/>
        <w:t>You can ask the hospital trust for copies of your medical records at any time, by asking a member of the maternity team at the hospital trust. You should also have received a copy of the report from the MNSI programme.</w:t>
      </w:r>
    </w:p>
    <w:p w14:paraId="3664A41C" w14:textId="77777777" w:rsidR="00345BEF" w:rsidRPr="00E01767" w:rsidRDefault="00345BEF" w:rsidP="00345BEF">
      <w:pPr>
        <w:rPr>
          <w:rFonts w:ascii="Arial" w:eastAsia="Arial" w:hAnsi="Arial" w:cs="Arial"/>
          <w:kern w:val="2"/>
          <w:lang w:eastAsia="en-GB"/>
          <w14:ligatures w14:val="standardContextual"/>
        </w:rPr>
      </w:pPr>
    </w:p>
    <w:p w14:paraId="4DF88436"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 xml:space="preserve">What information </w:t>
      </w:r>
      <w:proofErr w:type="gramStart"/>
      <w:r w:rsidRPr="00E01767">
        <w:rPr>
          <w:rFonts w:ascii="Arial" w:eastAsia="Arial" w:hAnsi="Arial" w:cs="Arial"/>
          <w:b/>
          <w:bCs/>
          <w:kern w:val="2"/>
          <w:lang w:eastAsia="en-GB"/>
          <w14:ligatures w14:val="standardContextual"/>
        </w:rPr>
        <w:t>do</w:t>
      </w:r>
      <w:proofErr w:type="gramEnd"/>
      <w:r w:rsidRPr="00E01767">
        <w:rPr>
          <w:rFonts w:ascii="Arial" w:eastAsia="Arial" w:hAnsi="Arial" w:cs="Arial"/>
          <w:b/>
          <w:bCs/>
          <w:kern w:val="2"/>
          <w:lang w:eastAsia="en-GB"/>
          <w14:ligatures w14:val="standardContextual"/>
        </w:rPr>
        <w:t xml:space="preserve"> the experts need?</w:t>
      </w:r>
    </w:p>
    <w:p w14:paraId="51F4F4BE" w14:textId="77777777" w:rsidR="00345BEF" w:rsidRPr="00E01767" w:rsidRDefault="00345BEF" w:rsidP="00345BEF">
      <w:pPr>
        <w:rPr>
          <w:rFonts w:ascii="Arial" w:eastAsia="Arial" w:hAnsi="Arial" w:cs="Arial"/>
          <w:b/>
          <w:bCs/>
          <w:kern w:val="2"/>
          <w:lang w:eastAsia="en-GB"/>
          <w14:ligatures w14:val="standardContextual"/>
        </w:rPr>
      </w:pPr>
    </w:p>
    <w:p w14:paraId="3D5DF0CB"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The experts will consider the medical records and any other relevant documents, including incident investigation reports, local and national guidance and policies in place at the time of your care, and comments from staff who treated you and your baby. </w:t>
      </w:r>
    </w:p>
    <w:p w14:paraId="57EB786E" w14:textId="77777777" w:rsidR="00345BEF" w:rsidRDefault="00345BEF" w:rsidP="00345BEF">
      <w:pPr>
        <w:rPr>
          <w:rFonts w:ascii="Arial" w:eastAsia="Arial" w:hAnsi="Arial" w:cs="Arial"/>
          <w:kern w:val="2"/>
          <w:lang w:eastAsia="en-GB"/>
          <w14:ligatures w14:val="standardContextual"/>
        </w:rPr>
      </w:pPr>
    </w:p>
    <w:p w14:paraId="7F78083F" w14:textId="77777777" w:rsidR="00345BEF" w:rsidRPr="00E01767" w:rsidRDefault="00345BEF" w:rsidP="00345BEF">
      <w:pPr>
        <w:rPr>
          <w:rFonts w:ascii="Arial" w:eastAsia="Arial" w:hAnsi="Arial" w:cs="Arial"/>
          <w:kern w:val="2"/>
          <w:lang w:eastAsia="en-GB"/>
          <w14:ligatures w14:val="standardContextual"/>
        </w:rPr>
      </w:pPr>
      <w:r>
        <w:rPr>
          <w:noProof/>
        </w:rPr>
        <w:drawing>
          <wp:anchor distT="0" distB="0" distL="114300" distR="114300" simplePos="0" relativeHeight="251661312" behindDoc="0" locked="0" layoutInCell="1" allowOverlap="1" wp14:anchorId="0A939A19" wp14:editId="5B8B7711">
            <wp:simplePos x="0" y="0"/>
            <wp:positionH relativeFrom="margin">
              <wp:posOffset>5819775</wp:posOffset>
            </wp:positionH>
            <wp:positionV relativeFrom="margin">
              <wp:posOffset>8710930</wp:posOffset>
            </wp:positionV>
            <wp:extent cx="676800" cy="460800"/>
            <wp:effectExtent l="0" t="0" r="0" b="0"/>
            <wp:wrapSquare wrapText="bothSides"/>
            <wp:docPr id="563950883" name="Picture 7" descr="A blue and white diamo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25593" name="Picture 7" descr="A blue and white diamond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800" cy="460800"/>
                    </a:xfrm>
                    <a:prstGeom prst="rect">
                      <a:avLst/>
                    </a:prstGeom>
                    <a:noFill/>
                    <a:ln>
                      <a:noFill/>
                    </a:ln>
                  </pic:spPr>
                </pic:pic>
              </a:graphicData>
            </a:graphic>
          </wp:anchor>
        </w:drawing>
      </w:r>
    </w:p>
    <w:p w14:paraId="3AE1557E"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An expert’s duty is to the court. Their purpose is to provide a neutral opinion which is independent from us or the hospital trust. They advise on the standard of the care provided and whether, if that care had been different, your baby would have been less unwell following their birth.</w:t>
      </w:r>
    </w:p>
    <w:p w14:paraId="71999F4F" w14:textId="77777777" w:rsidR="00345BEF" w:rsidRPr="00E01767" w:rsidRDefault="00345BEF" w:rsidP="00345BEF">
      <w:pPr>
        <w:rPr>
          <w:rFonts w:ascii="Arial" w:eastAsia="Arial" w:hAnsi="Arial" w:cs="Arial"/>
          <w:kern w:val="2"/>
          <w:lang w:eastAsia="en-GB"/>
          <w14:ligatures w14:val="standardContextual"/>
        </w:rPr>
      </w:pPr>
    </w:p>
    <w:p w14:paraId="2D81800D"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Do you need access to my and my child’s medical records?</w:t>
      </w:r>
    </w:p>
    <w:p w14:paraId="5C1A515B" w14:textId="77777777" w:rsidR="00345BEF" w:rsidRPr="00E01767" w:rsidRDefault="00345BEF" w:rsidP="00345BEF">
      <w:pPr>
        <w:rPr>
          <w:rFonts w:ascii="Arial" w:eastAsia="Arial" w:hAnsi="Arial" w:cs="Arial"/>
          <w:kern w:val="2"/>
          <w:lang w:eastAsia="en-GB"/>
          <w14:ligatures w14:val="standardContextual"/>
        </w:rPr>
      </w:pPr>
    </w:p>
    <w:p w14:paraId="78AFF9B4"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The medical experts will need to review your medical records from your pregnancy, labour and birth. They will also need to see your child’s medical records (from birth onwards). </w:t>
      </w:r>
    </w:p>
    <w:p w14:paraId="120B72F1" w14:textId="77777777" w:rsidR="00345BEF" w:rsidRPr="00E01767" w:rsidRDefault="00345BEF" w:rsidP="00345BEF">
      <w:pPr>
        <w:rPr>
          <w:rFonts w:ascii="Arial" w:eastAsia="Arial" w:hAnsi="Arial" w:cs="Arial"/>
          <w:kern w:val="2"/>
          <w:lang w:eastAsia="en-GB"/>
          <w14:ligatures w14:val="standardContextual"/>
        </w:rPr>
      </w:pPr>
    </w:p>
    <w:p w14:paraId="5C454777"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We have access to records held by the hospital trust where your child was born. The experts may also need to review records held by other health providers, such as neonatal records from a different hospital trust if your child was transferred to a specialist unit after their birth, your child’s GP notes and other hospital notes, and records from other services (physiotherapy, occupational therapy and so on). We will need your consent to access records held by organisations other than the trust where you gave birth. If you have not already done so, please sign and return the enclosed consent form (the Form of Authority). </w:t>
      </w:r>
    </w:p>
    <w:p w14:paraId="68D377BF" w14:textId="77777777" w:rsidR="00345BEF" w:rsidRPr="00E01767" w:rsidRDefault="00345BEF" w:rsidP="00345BEF">
      <w:pPr>
        <w:rPr>
          <w:rFonts w:ascii="Arial" w:eastAsia="Arial" w:hAnsi="Arial" w:cs="Arial"/>
          <w:kern w:val="2"/>
          <w:lang w:eastAsia="en-GB"/>
          <w14:ligatures w14:val="standardContextual"/>
        </w:rPr>
      </w:pPr>
    </w:p>
    <w:p w14:paraId="13A5BA39" w14:textId="77777777" w:rsidR="00345BEF" w:rsidRPr="00E01767" w:rsidRDefault="00345BEF" w:rsidP="00345BEF">
      <w:pPr>
        <w:rPr>
          <w:rFonts w:ascii="Arial" w:eastAsia="Arial" w:hAnsi="Arial" w:cs="Arial"/>
          <w:color w:val="4F81BD"/>
          <w:kern w:val="2"/>
          <w:lang w:eastAsia="en-GB"/>
          <w14:ligatures w14:val="standardContextual"/>
        </w:rPr>
      </w:pPr>
      <w:r w:rsidRPr="00E01767">
        <w:rPr>
          <w:rFonts w:ascii="Arial" w:eastAsia="Arial" w:hAnsi="Arial" w:cs="Arial"/>
          <w:kern w:val="2"/>
          <w:lang w:eastAsia="en-GB"/>
          <w14:ligatures w14:val="standardContextual"/>
        </w:rPr>
        <w:t xml:space="preserve">We will handle your records, and any information resulting from our investigation, sensitively and securely. When we need to share any information we learn from the investigation, we will make that information anonymous before we share it. To find out more about how we will use this information, please see our privacy notice at </w:t>
      </w:r>
      <w:hyperlink r:id="rId9">
        <w:r w:rsidRPr="00E01767">
          <w:rPr>
            <w:rFonts w:ascii="Arial" w:eastAsia="Arial" w:hAnsi="Arial" w:cs="Arial"/>
            <w:color w:val="0000FF"/>
            <w:kern w:val="2"/>
            <w:lang w:eastAsia="en-GB"/>
            <w14:ligatures w14:val="standardContextual"/>
          </w:rPr>
          <w:t>https://resolution.nhs.uk/privacy-cookies/claims-management</w:t>
        </w:r>
      </w:hyperlink>
      <w:r w:rsidRPr="00E01767">
        <w:rPr>
          <w:rFonts w:ascii="Arial" w:eastAsia="Arial" w:hAnsi="Arial" w:cs="Arial"/>
          <w:color w:val="4F81BD"/>
          <w:kern w:val="2"/>
          <w:lang w:eastAsia="en-GB"/>
          <w14:ligatures w14:val="standardContextual"/>
        </w:rPr>
        <w:t xml:space="preserve">. </w:t>
      </w:r>
    </w:p>
    <w:p w14:paraId="57E5DC65" w14:textId="77777777" w:rsidR="00345BEF" w:rsidRPr="00E01767" w:rsidRDefault="00345BEF" w:rsidP="00345BEF">
      <w:pPr>
        <w:rPr>
          <w:rFonts w:ascii="Arial" w:eastAsia="Arial" w:hAnsi="Arial" w:cs="Arial"/>
          <w:b/>
          <w:bCs/>
          <w:kern w:val="2"/>
          <w:lang w:eastAsia="en-GB"/>
          <w14:ligatures w14:val="standardContextual"/>
        </w:rPr>
      </w:pPr>
    </w:p>
    <w:p w14:paraId="2844F7AB"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How do you decide whether my baby is eligible for compensation?</w:t>
      </w:r>
    </w:p>
    <w:p w14:paraId="78DE20F3" w14:textId="77777777" w:rsidR="00345BEF" w:rsidRPr="00E01767" w:rsidRDefault="00345BEF" w:rsidP="00345BEF">
      <w:pPr>
        <w:rPr>
          <w:rFonts w:ascii="Arial" w:eastAsia="Arial" w:hAnsi="Arial" w:cs="Arial"/>
          <w:b/>
          <w:bCs/>
          <w:kern w:val="2"/>
          <w:lang w:eastAsia="en-GB"/>
          <w14:ligatures w14:val="standardContextual"/>
        </w:rPr>
      </w:pPr>
    </w:p>
    <w:p w14:paraId="7CA31591"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The following three-part legal test must be met for your child to be entitled to compensation </w:t>
      </w:r>
      <w:proofErr w:type="gramStart"/>
      <w:r w:rsidRPr="00E01767">
        <w:rPr>
          <w:rFonts w:ascii="Arial" w:eastAsia="Arial" w:hAnsi="Arial" w:cs="Arial"/>
          <w:kern w:val="2"/>
          <w:lang w:eastAsia="en-GB"/>
          <w14:ligatures w14:val="standardContextual"/>
        </w:rPr>
        <w:t>as a result of</w:t>
      </w:r>
      <w:proofErr w:type="gramEnd"/>
      <w:r w:rsidRPr="00E01767">
        <w:rPr>
          <w:rFonts w:ascii="Arial" w:eastAsia="Arial" w:hAnsi="Arial" w:cs="Arial"/>
          <w:kern w:val="2"/>
          <w:lang w:eastAsia="en-GB"/>
          <w14:ligatures w14:val="standardContextual"/>
        </w:rPr>
        <w:t xml:space="preserve"> clinical negligence. To see this information as a video or animation, please go to </w:t>
      </w:r>
      <w:hyperlink r:id="rId10" w:history="1">
        <w:r w:rsidRPr="00E01767">
          <w:rPr>
            <w:rFonts w:ascii="Arial" w:eastAsia="Arial" w:hAnsi="Arial" w:cs="Arial"/>
            <w:color w:val="0000FF"/>
            <w:kern w:val="2"/>
            <w:lang w:eastAsia="en-GB"/>
            <w14:ligatures w14:val="standardContextual"/>
          </w:rPr>
          <w:t>https://youtu.be/98RYE0NIlVk</w:t>
        </w:r>
      </w:hyperlink>
      <w:r w:rsidRPr="00E01767">
        <w:rPr>
          <w:rFonts w:ascii="Arial" w:eastAsia="Arial" w:hAnsi="Arial" w:cs="Arial"/>
          <w:kern w:val="2"/>
          <w:lang w:eastAsia="en-GB"/>
          <w14:ligatures w14:val="standardContextual"/>
        </w:rPr>
        <w:t xml:space="preserve">  </w:t>
      </w:r>
    </w:p>
    <w:p w14:paraId="177F4F4B" w14:textId="77777777" w:rsidR="00345BEF" w:rsidRPr="00E01767" w:rsidRDefault="00345BEF" w:rsidP="00345BEF">
      <w:pPr>
        <w:rPr>
          <w:rFonts w:ascii="Arial" w:eastAsia="Arial" w:hAnsi="Arial" w:cs="Arial"/>
          <w:kern w:val="2"/>
          <w:lang w:eastAsia="en-GB"/>
          <w14:ligatures w14:val="standardContextual"/>
        </w:rPr>
      </w:pPr>
    </w:p>
    <w:p w14:paraId="0A11AE37" w14:textId="77777777" w:rsidR="00345BEF" w:rsidRPr="00E01767" w:rsidRDefault="00345BEF" w:rsidP="00345BEF">
      <w:pPr>
        <w:numPr>
          <w:ilvl w:val="0"/>
          <w:numId w:val="2"/>
        </w:num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Duty of care.</w:t>
      </w:r>
      <w:r w:rsidRPr="00E01767">
        <w:rPr>
          <w:rFonts w:ascii="Arial" w:eastAsia="Arial" w:hAnsi="Arial" w:cs="Arial"/>
          <w:kern w:val="2"/>
          <w:lang w:eastAsia="en-GB"/>
          <w14:ligatures w14:val="standardContextual"/>
        </w:rPr>
        <w:t xml:space="preserve">  Medical professionals have a duty of care (a legal obligation to ensure the safety and well-being of others). In most circumstances, a duty of care applies even if the medical professional is not your lead physician, and can apply to any clinical role, such as a doctor, nurse, midwife, nurse assistant, allied health professional or paramedic.</w:t>
      </w:r>
    </w:p>
    <w:p w14:paraId="63552FC5" w14:textId="77777777" w:rsidR="00345BEF" w:rsidRPr="00E01767" w:rsidRDefault="00345BEF" w:rsidP="00345BEF">
      <w:pPr>
        <w:ind w:left="360"/>
        <w:rPr>
          <w:rFonts w:ascii="Arial" w:eastAsia="Arial" w:hAnsi="Arial" w:cs="Arial"/>
          <w:b/>
          <w:bCs/>
          <w:kern w:val="2"/>
          <w:lang w:eastAsia="en-GB"/>
          <w14:ligatures w14:val="standardContextual"/>
        </w:rPr>
      </w:pPr>
    </w:p>
    <w:p w14:paraId="561696D2" w14:textId="77777777" w:rsidR="00345BEF" w:rsidRPr="00E01767" w:rsidRDefault="00345BEF" w:rsidP="00345BEF">
      <w:pPr>
        <w:numPr>
          <w:ilvl w:val="0"/>
          <w:numId w:val="2"/>
        </w:num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lastRenderedPageBreak/>
        <w:t xml:space="preserve">Breach of duty. </w:t>
      </w:r>
      <w:r w:rsidRPr="00E01767">
        <w:rPr>
          <w:rFonts w:ascii="Arial" w:eastAsia="Arial" w:hAnsi="Arial" w:cs="Arial"/>
          <w:kern w:val="2"/>
          <w:lang w:eastAsia="en-GB"/>
          <w14:ligatures w14:val="standardContextual"/>
        </w:rPr>
        <w:t xml:space="preserve">The duty of care must have been breached, meaning that the treatment received must have fallen below the </w:t>
      </w:r>
      <w:proofErr w:type="gramStart"/>
      <w:r w:rsidRPr="00E01767">
        <w:rPr>
          <w:rFonts w:ascii="Arial" w:eastAsia="Arial" w:hAnsi="Arial" w:cs="Arial"/>
          <w:kern w:val="2"/>
          <w:lang w:eastAsia="en-GB"/>
          <w14:ligatures w14:val="standardContextual"/>
        </w:rPr>
        <w:t>standard  considered</w:t>
      </w:r>
      <w:proofErr w:type="gramEnd"/>
      <w:r w:rsidRPr="00E01767">
        <w:rPr>
          <w:rFonts w:ascii="Arial" w:eastAsia="Arial" w:hAnsi="Arial" w:cs="Arial"/>
          <w:kern w:val="2"/>
          <w:lang w:eastAsia="en-GB"/>
          <w14:ligatures w14:val="standardContextual"/>
        </w:rPr>
        <w:t xml:space="preserve"> to be proper by</w:t>
      </w:r>
      <w:r w:rsidRPr="00E01767">
        <w:rPr>
          <w:rFonts w:ascii="Arial" w:eastAsia="Arial" w:hAnsi="Arial" w:cs="Arial"/>
          <w:b/>
          <w:bCs/>
          <w:kern w:val="2"/>
          <w:lang w:eastAsia="en-GB"/>
          <w14:ligatures w14:val="standardContextual"/>
        </w:rPr>
        <w:t xml:space="preserve"> </w:t>
      </w:r>
      <w:r w:rsidRPr="00E01767">
        <w:rPr>
          <w:rFonts w:ascii="Arial" w:eastAsia="Aptos" w:hAnsi="Arial" w:cs="Arial"/>
          <w:kern w:val="2"/>
          <w:lang w:eastAsia="en-GB"/>
          <w14:ligatures w14:val="standardContextual"/>
        </w:rPr>
        <w:t xml:space="preserve">a reasonable and responsible group of clinicians (for example, midwives, nurses, doctors and so on) in the same situation. </w:t>
      </w:r>
    </w:p>
    <w:p w14:paraId="3BA4D29A" w14:textId="77777777" w:rsidR="00345BEF" w:rsidRPr="00E01767" w:rsidRDefault="00345BEF" w:rsidP="00345BEF">
      <w:pPr>
        <w:rPr>
          <w:rFonts w:ascii="Arial" w:eastAsia="Arial" w:hAnsi="Arial" w:cs="Arial"/>
          <w:b/>
          <w:bCs/>
          <w:kern w:val="2"/>
          <w:lang w:eastAsia="en-GB"/>
          <w14:ligatures w14:val="standardContextual"/>
        </w:rPr>
      </w:pPr>
    </w:p>
    <w:p w14:paraId="3D302F65" w14:textId="77777777" w:rsidR="00345BEF" w:rsidRPr="00E01767" w:rsidRDefault="00345BEF" w:rsidP="00345BEF">
      <w:pPr>
        <w:numPr>
          <w:ilvl w:val="0"/>
          <w:numId w:val="2"/>
        </w:numPr>
        <w:rPr>
          <w:rFonts w:ascii="Arial" w:eastAsia="Arial" w:hAnsi="Arial" w:cs="Arial"/>
          <w:kern w:val="2"/>
          <w:lang w:eastAsia="en-GB"/>
          <w14:ligatures w14:val="standardContextual"/>
        </w:rPr>
      </w:pPr>
      <w:r w:rsidRPr="00E01767">
        <w:rPr>
          <w:rFonts w:ascii="Arial" w:eastAsia="Arial" w:hAnsi="Arial" w:cs="Arial"/>
          <w:b/>
          <w:bCs/>
          <w:kern w:val="2"/>
          <w:lang w:eastAsia="en-GB"/>
          <w14:ligatures w14:val="standardContextual"/>
        </w:rPr>
        <w:t>Causation.</w:t>
      </w:r>
      <w:r w:rsidRPr="00E01767">
        <w:rPr>
          <w:rFonts w:ascii="Arial" w:eastAsia="Arial" w:hAnsi="Arial" w:cs="Arial"/>
          <w:kern w:val="2"/>
          <w:lang w:eastAsia="en-GB"/>
          <w14:ligatures w14:val="standardContextual"/>
        </w:rPr>
        <w:t xml:space="preserve"> Once a breach of duty has been identified, it must be shown that it was likely (on the balance of probabilities) that this caused harm or injury to you or your baby. There </w:t>
      </w:r>
      <w:proofErr w:type="gramStart"/>
      <w:r w:rsidRPr="00E01767">
        <w:rPr>
          <w:rFonts w:ascii="Arial" w:eastAsia="Arial" w:hAnsi="Arial" w:cs="Arial"/>
          <w:kern w:val="2"/>
          <w:lang w:eastAsia="en-GB"/>
          <w14:ligatures w14:val="standardContextual"/>
        </w:rPr>
        <w:t>has to</w:t>
      </w:r>
      <w:proofErr w:type="gramEnd"/>
      <w:r w:rsidRPr="00E01767">
        <w:rPr>
          <w:rFonts w:ascii="Arial" w:eastAsia="Arial" w:hAnsi="Arial" w:cs="Arial"/>
          <w:kern w:val="2"/>
          <w:lang w:eastAsia="en-GB"/>
          <w14:ligatures w14:val="standardContextual"/>
        </w:rPr>
        <w:t xml:space="preserve"> be a direct link between the care that fell below the required standard and any harm caused or the legal test is not met.  </w:t>
      </w:r>
    </w:p>
    <w:p w14:paraId="7C96FA2C" w14:textId="77777777" w:rsidR="00345BEF" w:rsidRPr="00E01767" w:rsidRDefault="00345BEF" w:rsidP="00345BEF">
      <w:pPr>
        <w:rPr>
          <w:rFonts w:ascii="Arial" w:eastAsia="Arial" w:hAnsi="Arial" w:cs="Arial"/>
          <w:kern w:val="2"/>
          <w:lang w:eastAsia="en-GB"/>
          <w14:ligatures w14:val="standardContextual"/>
        </w:rPr>
      </w:pPr>
    </w:p>
    <w:p w14:paraId="47086AF0"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If breach of duty and causation are proven, the court will award financial compensation (otherwise known as damages).</w:t>
      </w:r>
    </w:p>
    <w:p w14:paraId="28FB43E5" w14:textId="77777777" w:rsidR="00345BEF" w:rsidRPr="00E01767" w:rsidRDefault="00345BEF" w:rsidP="00345BEF">
      <w:pPr>
        <w:rPr>
          <w:rFonts w:ascii="Arial" w:eastAsia="Arial" w:hAnsi="Arial" w:cs="Arial"/>
          <w:kern w:val="2"/>
          <w:lang w:eastAsia="en-GB"/>
          <w14:ligatures w14:val="standardContextual"/>
        </w:rPr>
      </w:pPr>
    </w:p>
    <w:p w14:paraId="4A685F57" w14:textId="77777777" w:rsidR="00345BEF" w:rsidRPr="00E01767" w:rsidRDefault="00345BEF" w:rsidP="00345BEF">
      <w:pPr>
        <w:rPr>
          <w:rFonts w:ascii="Arial" w:eastAsia="Arial" w:hAnsi="Arial" w:cs="Arial"/>
          <w:kern w:val="2"/>
          <w:lang w:val="en" w:eastAsia="en-GB"/>
          <w14:ligatures w14:val="standardContextual"/>
        </w:rPr>
      </w:pPr>
      <w:r>
        <w:rPr>
          <w:noProof/>
        </w:rPr>
        <w:drawing>
          <wp:anchor distT="0" distB="0" distL="114300" distR="114300" simplePos="0" relativeHeight="251662336" behindDoc="0" locked="0" layoutInCell="1" allowOverlap="1" wp14:anchorId="1063AAAD" wp14:editId="5A975B6E">
            <wp:simplePos x="0" y="0"/>
            <wp:positionH relativeFrom="margin">
              <wp:posOffset>5864225</wp:posOffset>
            </wp:positionH>
            <wp:positionV relativeFrom="margin">
              <wp:posOffset>8724265</wp:posOffset>
            </wp:positionV>
            <wp:extent cx="676800" cy="460800"/>
            <wp:effectExtent l="0" t="0" r="0" b="0"/>
            <wp:wrapSquare wrapText="bothSides"/>
            <wp:docPr id="189368962" name="Picture 7" descr="A blue and white diamo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25593" name="Picture 7" descr="A blue and white diamond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800" cy="460800"/>
                    </a:xfrm>
                    <a:prstGeom prst="rect">
                      <a:avLst/>
                    </a:prstGeom>
                    <a:noFill/>
                    <a:ln>
                      <a:noFill/>
                    </a:ln>
                  </pic:spPr>
                </pic:pic>
              </a:graphicData>
            </a:graphic>
          </wp:anchor>
        </w:drawing>
      </w:r>
      <w:r w:rsidRPr="00E01767">
        <w:rPr>
          <w:rFonts w:ascii="Arial" w:eastAsia="Arial" w:hAnsi="Arial" w:cs="Arial"/>
          <w:kern w:val="2"/>
          <w:lang w:val="en" w:eastAsia="en-GB"/>
          <w14:ligatures w14:val="standardContextual"/>
        </w:rPr>
        <w:t>The charity Action Against Medical Accidents (</w:t>
      </w:r>
      <w:hyperlink r:id="rId11" w:history="1">
        <w:r w:rsidRPr="00E01767">
          <w:rPr>
            <w:rFonts w:ascii="Arial" w:eastAsia="Arial" w:hAnsi="Arial" w:cs="Arial"/>
            <w:color w:val="0000FF"/>
            <w:kern w:val="2"/>
            <w:lang w:eastAsia="en-GB"/>
            <w14:ligatures w14:val="standardContextual"/>
          </w:rPr>
          <w:t>https://www.avma.org.uk</w:t>
        </w:r>
      </w:hyperlink>
      <w:r w:rsidRPr="00E01767">
        <w:rPr>
          <w:rFonts w:ascii="Arial" w:eastAsia="Arial" w:hAnsi="Arial" w:cs="Arial"/>
          <w:color w:val="0000FF"/>
          <w:kern w:val="2"/>
          <w:lang w:eastAsia="en-GB"/>
          <w14:ligatures w14:val="standardContextual"/>
        </w:rPr>
        <w:t>)</w:t>
      </w:r>
      <w:r w:rsidRPr="00E01767">
        <w:rPr>
          <w:rFonts w:ascii="Arial" w:eastAsia="Arial" w:hAnsi="Arial" w:cs="Arial"/>
          <w:kern w:val="2"/>
          <w:lang w:val="en" w:eastAsia="en-GB"/>
          <w14:ligatures w14:val="standardContextual"/>
        </w:rPr>
        <w:t xml:space="preserve"> has useful explanations and self-help guides which provide further detailed information. </w:t>
      </w:r>
    </w:p>
    <w:p w14:paraId="211E5A75" w14:textId="77777777" w:rsidR="00345BEF" w:rsidRDefault="00345BEF" w:rsidP="00345BEF">
      <w:pPr>
        <w:rPr>
          <w:rFonts w:ascii="Arial" w:eastAsia="Arial" w:hAnsi="Arial" w:cs="Arial"/>
          <w:b/>
          <w:bCs/>
          <w:kern w:val="2"/>
          <w:lang w:eastAsia="en-GB"/>
          <w14:ligatures w14:val="standardContextual"/>
        </w:rPr>
      </w:pPr>
    </w:p>
    <w:p w14:paraId="248109C8" w14:textId="77777777" w:rsidR="00345BEF" w:rsidRPr="00E01767" w:rsidRDefault="00345BEF" w:rsidP="00345BEF">
      <w:pPr>
        <w:rPr>
          <w:rFonts w:ascii="Arial" w:eastAsia="Arial" w:hAnsi="Arial" w:cs="Arial"/>
          <w:b/>
          <w:bCs/>
          <w:kern w:val="2"/>
          <w:lang w:eastAsia="en-GB"/>
          <w14:ligatures w14:val="standardContextual"/>
        </w:rPr>
      </w:pPr>
    </w:p>
    <w:p w14:paraId="0560F7E1"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How will you tell me the outcome of your investigation?</w:t>
      </w:r>
      <w:r w:rsidRPr="0031715B">
        <w:rPr>
          <w:noProof/>
        </w:rPr>
        <w:t xml:space="preserve"> </w:t>
      </w:r>
    </w:p>
    <w:p w14:paraId="74122B62" w14:textId="77777777" w:rsidR="00345BEF" w:rsidRPr="00E01767" w:rsidRDefault="00345BEF" w:rsidP="00345BEF">
      <w:pPr>
        <w:rPr>
          <w:rFonts w:ascii="Arial" w:eastAsia="Arial" w:hAnsi="Arial" w:cs="Arial"/>
          <w:b/>
          <w:bCs/>
          <w:kern w:val="2"/>
          <w:lang w:eastAsia="en-GB"/>
          <w14:ligatures w14:val="standardContextual"/>
        </w:rPr>
      </w:pPr>
    </w:p>
    <w:p w14:paraId="781734BA"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At the end of our investigation, we will send you a detailed letter with a summary of our findings and the reasons for them, including whether you are entitled to compensation. </w:t>
      </w:r>
    </w:p>
    <w:p w14:paraId="2D4EB397" w14:textId="77777777" w:rsidR="00345BEF" w:rsidRPr="00E01767" w:rsidRDefault="00345BEF" w:rsidP="00345BEF">
      <w:pPr>
        <w:rPr>
          <w:rFonts w:ascii="Arial" w:eastAsia="Arial" w:hAnsi="Arial" w:cs="Arial"/>
          <w:b/>
          <w:bCs/>
          <w:kern w:val="2"/>
          <w:lang w:eastAsia="en-GB"/>
          <w14:ligatures w14:val="standardContextual"/>
        </w:rPr>
      </w:pPr>
    </w:p>
    <w:p w14:paraId="3F4C709C"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What happens if you find there has been clinical negligence?</w:t>
      </w:r>
    </w:p>
    <w:p w14:paraId="7288F8D2" w14:textId="77777777" w:rsidR="00345BEF" w:rsidRPr="00E01767" w:rsidRDefault="00345BEF" w:rsidP="00345BEF">
      <w:pPr>
        <w:rPr>
          <w:rFonts w:ascii="Arial" w:eastAsia="Arial" w:hAnsi="Arial" w:cs="Arial"/>
          <w:b/>
          <w:bCs/>
          <w:kern w:val="2"/>
          <w:lang w:eastAsia="en-GB"/>
          <w14:ligatures w14:val="standardContextual"/>
        </w:rPr>
      </w:pPr>
    </w:p>
    <w:p w14:paraId="0BBE7C90"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If our investigation finds that care below the expected standard has caused an injury and there has been clinical negligence, your child will be entitled to compensation. We strongly advise you to get independent legal advice from a solicitor who specialises in these types of clinical negligence claims. </w:t>
      </w:r>
    </w:p>
    <w:p w14:paraId="25BD65EC" w14:textId="77777777" w:rsidR="00345BEF" w:rsidRPr="00E01767" w:rsidRDefault="00345BEF" w:rsidP="00345BEF">
      <w:pPr>
        <w:rPr>
          <w:rFonts w:ascii="Arial" w:eastAsia="Arial" w:hAnsi="Arial" w:cs="Arial"/>
          <w:b/>
          <w:bCs/>
          <w:kern w:val="2"/>
          <w:lang w:eastAsia="en-GB"/>
          <w14:ligatures w14:val="standardContextual"/>
        </w:rPr>
      </w:pPr>
    </w:p>
    <w:p w14:paraId="6DFBDEC1"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When and how do I receive compensation?</w:t>
      </w:r>
    </w:p>
    <w:p w14:paraId="729D9203" w14:textId="77777777" w:rsidR="00345BEF" w:rsidRPr="00E01767"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 xml:space="preserve"> </w:t>
      </w:r>
    </w:p>
    <w:p w14:paraId="21F77FB1"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The next stage will be to carry out further investigations to decide the amount of compensation you will be paid. It can be difficult to assess the financial support your child will need, as they are still developing and the extent of their disability may not be known as their needs are changing. </w:t>
      </w:r>
    </w:p>
    <w:p w14:paraId="2EEA73DB" w14:textId="77777777" w:rsidR="00345BEF" w:rsidRPr="00E01767" w:rsidRDefault="00345BEF" w:rsidP="00345BEF">
      <w:pPr>
        <w:rPr>
          <w:rFonts w:ascii="Arial" w:eastAsia="Arial" w:hAnsi="Arial" w:cs="Arial"/>
          <w:kern w:val="2"/>
          <w:lang w:eastAsia="en-GB"/>
          <w14:ligatures w14:val="standardContextual"/>
        </w:rPr>
      </w:pPr>
    </w:p>
    <w:p w14:paraId="736B6821" w14:textId="77777777" w:rsidR="00345BEF"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It may take several years to agree a final settlement. In the meantime, the courts may award an interim payment to cover the costs of items your child needs immediately or </w:t>
      </w:r>
      <w:proofErr w:type="gramStart"/>
      <w:r w:rsidRPr="00E01767">
        <w:rPr>
          <w:rFonts w:ascii="Arial" w:eastAsia="Arial" w:hAnsi="Arial" w:cs="Arial"/>
          <w:kern w:val="2"/>
          <w:lang w:eastAsia="en-GB"/>
          <w14:ligatures w14:val="standardContextual"/>
        </w:rPr>
        <w:t>in the near future</w:t>
      </w:r>
      <w:proofErr w:type="gramEnd"/>
      <w:r w:rsidRPr="00E01767">
        <w:rPr>
          <w:rFonts w:ascii="Arial" w:eastAsia="Arial" w:hAnsi="Arial" w:cs="Arial"/>
          <w:kern w:val="2"/>
          <w:lang w:eastAsia="en-GB"/>
          <w14:ligatures w14:val="standardContextual"/>
        </w:rPr>
        <w:t xml:space="preserve">. We will invite you and your representative to a meeting shortly after you have received the outcome letter. This meeting can be in person or online, depending on the circumstances. The aim of the meeting will be for us to better understand your child’s current condition and whether they have any needs which are not currently being met, and to get further information which can help us make interim payments. </w:t>
      </w:r>
    </w:p>
    <w:p w14:paraId="7A86B671" w14:textId="77777777" w:rsidR="00345BEF" w:rsidRPr="00E01767" w:rsidRDefault="00345BEF" w:rsidP="00345BEF">
      <w:pPr>
        <w:rPr>
          <w:rFonts w:ascii="Arial" w:eastAsia="Arial" w:hAnsi="Arial" w:cs="Arial"/>
          <w:kern w:val="2"/>
          <w:lang w:eastAsia="en-GB"/>
          <w14:ligatures w14:val="standardContextual"/>
        </w:rPr>
      </w:pPr>
    </w:p>
    <w:p w14:paraId="1D120204" w14:textId="77777777" w:rsidR="00345BEF" w:rsidRPr="00E01767" w:rsidRDefault="00345BEF" w:rsidP="00345BEF">
      <w:pPr>
        <w:overflowPunct w:val="0"/>
        <w:autoSpaceDE w:val="0"/>
        <w:autoSpaceDN w:val="0"/>
        <w:adjustRightInd w:val="0"/>
        <w:textAlignment w:val="baseline"/>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We recommend that the lawyer accompanying you to this meeting is the same lawyer acting for you and your child, as they will be able to guide you through these discussions. If you have not yet appointed a solicitor, we can delay the meeting until you have found someone who you want to represent you.</w:t>
      </w:r>
    </w:p>
    <w:p w14:paraId="56E41BC2" w14:textId="77777777" w:rsidR="00345BEF" w:rsidRPr="00E01767" w:rsidDel="00D74DC9" w:rsidRDefault="00345BEF" w:rsidP="00345BEF">
      <w:pPr>
        <w:overflowPunct w:val="0"/>
        <w:autoSpaceDE w:val="0"/>
        <w:autoSpaceDN w:val="0"/>
        <w:adjustRightInd w:val="0"/>
        <w:textAlignment w:val="baseline"/>
        <w:rPr>
          <w:rFonts w:ascii="Arial" w:eastAsia="Arial" w:hAnsi="Arial" w:cs="Arial"/>
          <w:kern w:val="2"/>
          <w:lang w:eastAsia="en-GB"/>
          <w14:ligatures w14:val="standardContextual"/>
        </w:rPr>
      </w:pPr>
    </w:p>
    <w:p w14:paraId="0809C62F" w14:textId="77777777" w:rsidR="00345BEF" w:rsidRDefault="00345BEF" w:rsidP="00345BEF">
      <w:pPr>
        <w:rPr>
          <w:rFonts w:ascii="Arial" w:eastAsia="Arial" w:hAnsi="Arial" w:cs="Arial"/>
          <w:b/>
          <w:bCs/>
          <w:kern w:val="2"/>
          <w:lang w:eastAsia="en-GB"/>
          <w14:ligatures w14:val="standardContextual"/>
        </w:rPr>
      </w:pPr>
      <w:r w:rsidRPr="00E01767">
        <w:rPr>
          <w:rFonts w:ascii="Arial" w:eastAsia="Arial" w:hAnsi="Arial" w:cs="Arial"/>
          <w:b/>
          <w:bCs/>
          <w:kern w:val="2"/>
          <w:lang w:eastAsia="en-GB"/>
          <w14:ligatures w14:val="standardContextual"/>
        </w:rPr>
        <w:t>Contact details</w:t>
      </w:r>
    </w:p>
    <w:p w14:paraId="7A04B158" w14:textId="77777777" w:rsidR="00345BEF" w:rsidRPr="00E01767" w:rsidRDefault="00345BEF" w:rsidP="00345BEF">
      <w:pPr>
        <w:rPr>
          <w:rFonts w:ascii="Arial" w:eastAsia="Arial" w:hAnsi="Arial" w:cs="Arial"/>
          <w:b/>
          <w:bCs/>
          <w:kern w:val="2"/>
          <w:lang w:eastAsia="en-GB"/>
          <w14:ligatures w14:val="standardContextual"/>
        </w:rPr>
      </w:pPr>
    </w:p>
    <w:p w14:paraId="2114669F" w14:textId="77777777" w:rsidR="00345BEF" w:rsidRPr="00E01767" w:rsidRDefault="00345BEF" w:rsidP="00345BEF">
      <w:pPr>
        <w:rPr>
          <w:rFonts w:ascii="Arial" w:eastAsia="Arial" w:hAnsi="Arial" w:cs="Arial"/>
          <w:kern w:val="2"/>
          <w:lang w:eastAsia="en-GB"/>
          <w14:ligatures w14:val="standardContextual"/>
        </w:rPr>
      </w:pPr>
      <w:r w:rsidRPr="00E01767">
        <w:rPr>
          <w:rFonts w:ascii="Arial" w:eastAsia="Arial" w:hAnsi="Arial" w:cs="Arial"/>
          <w:kern w:val="2"/>
          <w:lang w:eastAsia="en-GB"/>
          <w14:ligatures w14:val="standardContextual"/>
        </w:rPr>
        <w:t xml:space="preserve">You can contact our Early Notification Team and its dedicated Family Liaison and Mediation team by phone on 0207 811 6263 (Monday to Friday 9am to 5pm) or by email at </w:t>
      </w:r>
      <w:hyperlink r:id="rId12">
        <w:r w:rsidRPr="00E01767">
          <w:rPr>
            <w:rFonts w:ascii="Arial" w:eastAsia="Arial" w:hAnsi="Arial" w:cs="Arial"/>
            <w:color w:val="0000FF"/>
            <w:kern w:val="2"/>
            <w:lang w:eastAsia="en-GB"/>
            <w14:ligatures w14:val="standardContextual"/>
          </w:rPr>
          <w:t>nhsr.enteam@nhs.net</w:t>
        </w:r>
      </w:hyperlink>
      <w:r w:rsidRPr="00E01767">
        <w:rPr>
          <w:rFonts w:ascii="Arial" w:eastAsia="Arial" w:hAnsi="Arial" w:cs="Arial"/>
          <w:kern w:val="2"/>
          <w:lang w:eastAsia="en-GB"/>
          <w14:ligatures w14:val="standardContextual"/>
        </w:rPr>
        <w:t xml:space="preserve"> </w:t>
      </w:r>
    </w:p>
    <w:p w14:paraId="26B199BC" w14:textId="77777777" w:rsidR="00345BEF" w:rsidRPr="00E01767" w:rsidRDefault="00345BEF" w:rsidP="00345BEF">
      <w:pPr>
        <w:rPr>
          <w:rFonts w:ascii="Arial" w:eastAsia="Arial" w:hAnsi="Arial" w:cs="Arial"/>
          <w:color w:val="4F81BD"/>
          <w:kern w:val="2"/>
          <w:lang w:eastAsia="en-GB"/>
          <w14:ligatures w14:val="standardContextual"/>
        </w:rPr>
      </w:pPr>
    </w:p>
    <w:p w14:paraId="06638F14" w14:textId="77777777" w:rsidR="00345BEF" w:rsidRDefault="00345BEF" w:rsidP="00345BEF">
      <w:pPr>
        <w:rPr>
          <w:rFonts w:ascii="Arial" w:eastAsia="Arial" w:hAnsi="Arial" w:cs="Arial"/>
          <w:b/>
          <w:bCs/>
          <w:kern w:val="2"/>
          <w14:ligatures w14:val="standardContextual"/>
        </w:rPr>
      </w:pPr>
      <w:r w:rsidRPr="00E01767">
        <w:rPr>
          <w:rFonts w:ascii="Arial" w:eastAsia="Arial" w:hAnsi="Arial" w:cs="Arial"/>
          <w:b/>
          <w:bCs/>
          <w:kern w:val="2"/>
          <w14:ligatures w14:val="standardContextual"/>
        </w:rPr>
        <w:t>Where can I go for advice and support?</w:t>
      </w:r>
    </w:p>
    <w:p w14:paraId="34749436" w14:textId="77777777" w:rsidR="00345BEF" w:rsidRPr="00E01767" w:rsidRDefault="00345BEF" w:rsidP="00345BEF">
      <w:pPr>
        <w:rPr>
          <w:rFonts w:ascii="Arial" w:eastAsia="Arial" w:hAnsi="Arial" w:cs="Arial"/>
          <w:b/>
          <w:bCs/>
          <w:kern w:val="2"/>
          <w14:ligatures w14:val="standardContextual"/>
        </w:rPr>
      </w:pPr>
    </w:p>
    <w:p w14:paraId="776699F4" w14:textId="77777777" w:rsidR="00345BEF" w:rsidRPr="00E01767" w:rsidRDefault="00345BEF" w:rsidP="00345BEF">
      <w:pPr>
        <w:rPr>
          <w:rFonts w:ascii="Arial" w:eastAsia="Arial" w:hAnsi="Arial" w:cs="Arial"/>
          <w:kern w:val="2"/>
          <w14:ligatures w14:val="standardContextual"/>
        </w:rPr>
      </w:pPr>
      <w:r w:rsidRPr="00E01767">
        <w:rPr>
          <w:rFonts w:ascii="Arial" w:eastAsia="Arial" w:hAnsi="Arial" w:cs="Arial"/>
          <w:kern w:val="2"/>
          <w14:ligatures w14:val="standardContextual"/>
        </w:rPr>
        <w:t xml:space="preserve">There are lots of organisations offering guidance and support for affected families. Please visit our website </w:t>
      </w:r>
      <w:hyperlink r:id="rId13">
        <w:r w:rsidRPr="00E01767">
          <w:rPr>
            <w:rFonts w:ascii="Arial" w:eastAsia="Arial" w:hAnsi="Arial" w:cs="Arial"/>
            <w:color w:val="0000FF"/>
            <w:kern w:val="2"/>
            <w14:ligatures w14:val="standardContextual"/>
          </w:rPr>
          <w:t>Support for patients, families or carers - NHS Resolution</w:t>
        </w:r>
      </w:hyperlink>
      <w:r w:rsidRPr="00E01767">
        <w:rPr>
          <w:rFonts w:ascii="Arial" w:eastAsia="Arial" w:hAnsi="Arial" w:cs="Arial"/>
          <w:color w:val="0000FF"/>
          <w:kern w:val="2"/>
          <w14:ligatures w14:val="standardContextual"/>
        </w:rPr>
        <w:t xml:space="preserve"> </w:t>
      </w:r>
      <w:r w:rsidRPr="00E01767">
        <w:rPr>
          <w:rFonts w:ascii="Arial" w:eastAsia="Arial" w:hAnsi="Arial" w:cs="Arial"/>
          <w:kern w:val="2"/>
          <w14:ligatures w14:val="standardContextual"/>
        </w:rPr>
        <w:t>for more information.</w:t>
      </w:r>
    </w:p>
    <w:p w14:paraId="362D2AA4" w14:textId="77777777" w:rsidR="00345BEF" w:rsidRDefault="00345BEF" w:rsidP="00345BEF">
      <w:pPr>
        <w:spacing w:after="240"/>
        <w:rPr>
          <w:rFonts w:ascii="Arial" w:hAnsi="Arial" w:cs="Arial"/>
          <w:b/>
          <w:iCs/>
          <w:lang w:eastAsia="en-GB"/>
        </w:rPr>
      </w:pPr>
      <w:r>
        <w:rPr>
          <w:noProof/>
        </w:rPr>
        <w:drawing>
          <wp:anchor distT="0" distB="0" distL="114300" distR="114300" simplePos="0" relativeHeight="251663360" behindDoc="0" locked="0" layoutInCell="1" allowOverlap="1" wp14:anchorId="7B9B67B8" wp14:editId="13E6F91B">
            <wp:simplePos x="0" y="0"/>
            <wp:positionH relativeFrom="margin">
              <wp:posOffset>5883374</wp:posOffset>
            </wp:positionH>
            <wp:positionV relativeFrom="margin">
              <wp:posOffset>8737600</wp:posOffset>
            </wp:positionV>
            <wp:extent cx="676800" cy="460800"/>
            <wp:effectExtent l="0" t="0" r="0" b="0"/>
            <wp:wrapSquare wrapText="bothSides"/>
            <wp:docPr id="1357751145" name="Picture 7" descr="A blue and white diamo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25593" name="Picture 7" descr="A blue and white diamond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800" cy="460800"/>
                    </a:xfrm>
                    <a:prstGeom prst="rect">
                      <a:avLst/>
                    </a:prstGeom>
                    <a:noFill/>
                    <a:ln>
                      <a:noFill/>
                    </a:ln>
                  </pic:spPr>
                </pic:pic>
              </a:graphicData>
            </a:graphic>
          </wp:anchor>
        </w:drawing>
      </w:r>
    </w:p>
    <w:p w14:paraId="428BB602" w14:textId="77777777" w:rsidR="00345BEF" w:rsidRDefault="00345BEF"/>
    <w:sectPr w:rsidR="00345B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7334088A"/>
    <w:lvl w:ilvl="0" w:tplc="41F6D2B8">
      <w:start w:val="1"/>
      <w:numFmt w:val="decimal"/>
      <w:lvlText w:val="%1."/>
      <w:lvlJc w:val="left"/>
      <w:pPr>
        <w:ind w:left="360" w:hanging="360"/>
      </w:pPr>
      <w:rPr>
        <w:rFonts w:hint="default"/>
        <w:b w:val="0"/>
        <w:i w:val="0"/>
      </w:rPr>
    </w:lvl>
    <w:lvl w:ilvl="1" w:tplc="97FE90B8">
      <w:start w:val="1"/>
      <w:numFmt w:val="lowerLetter"/>
      <w:lvlText w:val="%2."/>
      <w:lvlJc w:val="left"/>
      <w:pPr>
        <w:ind w:left="1080" w:hanging="360"/>
      </w:pPr>
    </w:lvl>
    <w:lvl w:ilvl="2" w:tplc="4502F2AC">
      <w:start w:val="1"/>
      <w:numFmt w:val="lowerRoman"/>
      <w:lvlText w:val="%3."/>
      <w:lvlJc w:val="right"/>
      <w:pPr>
        <w:ind w:left="1800" w:hanging="180"/>
      </w:pPr>
    </w:lvl>
    <w:lvl w:ilvl="3" w:tplc="32960652">
      <w:start w:val="1"/>
      <w:numFmt w:val="decimal"/>
      <w:lvlText w:val="%4."/>
      <w:lvlJc w:val="left"/>
      <w:pPr>
        <w:ind w:left="2520" w:hanging="360"/>
      </w:pPr>
    </w:lvl>
    <w:lvl w:ilvl="4" w:tplc="FC446258">
      <w:start w:val="1"/>
      <w:numFmt w:val="lowerLetter"/>
      <w:lvlText w:val="%5."/>
      <w:lvlJc w:val="left"/>
      <w:pPr>
        <w:ind w:left="3240" w:hanging="360"/>
      </w:pPr>
    </w:lvl>
    <w:lvl w:ilvl="5" w:tplc="29C83886">
      <w:start w:val="1"/>
      <w:numFmt w:val="lowerRoman"/>
      <w:lvlText w:val="%6."/>
      <w:lvlJc w:val="right"/>
      <w:pPr>
        <w:ind w:left="3960" w:hanging="180"/>
      </w:pPr>
    </w:lvl>
    <w:lvl w:ilvl="6" w:tplc="D83AD25C">
      <w:start w:val="1"/>
      <w:numFmt w:val="decimal"/>
      <w:lvlText w:val="%7."/>
      <w:lvlJc w:val="left"/>
      <w:pPr>
        <w:ind w:left="4680" w:hanging="360"/>
      </w:pPr>
    </w:lvl>
    <w:lvl w:ilvl="7" w:tplc="A878754E">
      <w:start w:val="1"/>
      <w:numFmt w:val="lowerLetter"/>
      <w:lvlText w:val="%8."/>
      <w:lvlJc w:val="left"/>
      <w:pPr>
        <w:ind w:left="5400" w:hanging="360"/>
      </w:pPr>
    </w:lvl>
    <w:lvl w:ilvl="8" w:tplc="A1083A3C">
      <w:start w:val="1"/>
      <w:numFmt w:val="lowerRoman"/>
      <w:lvlText w:val="%9."/>
      <w:lvlJc w:val="right"/>
      <w:pPr>
        <w:ind w:left="6120" w:hanging="180"/>
      </w:pPr>
    </w:lvl>
  </w:abstractNum>
  <w:abstractNum w:abstractNumId="1"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3113388">
    <w:abstractNumId w:val="1"/>
  </w:num>
  <w:num w:numId="2" w16cid:durableId="117430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3tgtWldBsppiuFXWCag7GXzFXJua/HOCkPuHvWq6ZBSCNJBaihJ/3N+nxyUeS4fNxA8G6BptcR2gGPY/Kmxvw==" w:salt="CKLWMbvhvuMyDAX98p/6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EF"/>
    <w:rsid w:val="00345BEF"/>
    <w:rsid w:val="006921B3"/>
    <w:rsid w:val="00823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B5FD"/>
  <w15:chartTrackingRefBased/>
  <w15:docId w15:val="{2CC47DE5-EF36-4E19-BEF2-AC22E2A4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BEF"/>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45B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B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B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B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B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B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B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B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B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B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B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B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B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B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B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B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B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BEF"/>
    <w:rPr>
      <w:rFonts w:eastAsiaTheme="majorEastAsia" w:cstheme="majorBidi"/>
      <w:color w:val="272727" w:themeColor="text1" w:themeTint="D8"/>
    </w:rPr>
  </w:style>
  <w:style w:type="paragraph" w:styleId="Title">
    <w:name w:val="Title"/>
    <w:basedOn w:val="Normal"/>
    <w:next w:val="Normal"/>
    <w:link w:val="TitleChar"/>
    <w:uiPriority w:val="10"/>
    <w:qFormat/>
    <w:rsid w:val="00345B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B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B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B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BEF"/>
    <w:pPr>
      <w:spacing w:before="160"/>
      <w:jc w:val="center"/>
    </w:pPr>
    <w:rPr>
      <w:i/>
      <w:iCs/>
      <w:color w:val="404040" w:themeColor="text1" w:themeTint="BF"/>
    </w:rPr>
  </w:style>
  <w:style w:type="character" w:customStyle="1" w:styleId="QuoteChar">
    <w:name w:val="Quote Char"/>
    <w:basedOn w:val="DefaultParagraphFont"/>
    <w:link w:val="Quote"/>
    <w:uiPriority w:val="29"/>
    <w:rsid w:val="00345BEF"/>
    <w:rPr>
      <w:i/>
      <w:iCs/>
      <w:color w:val="404040" w:themeColor="text1" w:themeTint="BF"/>
    </w:rPr>
  </w:style>
  <w:style w:type="paragraph" w:styleId="ListParagraph">
    <w:name w:val="List Paragraph"/>
    <w:basedOn w:val="Normal"/>
    <w:uiPriority w:val="34"/>
    <w:qFormat/>
    <w:rsid w:val="00345BEF"/>
    <w:pPr>
      <w:ind w:left="720"/>
      <w:contextualSpacing/>
    </w:pPr>
  </w:style>
  <w:style w:type="character" w:styleId="IntenseEmphasis">
    <w:name w:val="Intense Emphasis"/>
    <w:basedOn w:val="DefaultParagraphFont"/>
    <w:uiPriority w:val="21"/>
    <w:qFormat/>
    <w:rsid w:val="00345BEF"/>
    <w:rPr>
      <w:i/>
      <w:iCs/>
      <w:color w:val="0F4761" w:themeColor="accent1" w:themeShade="BF"/>
    </w:rPr>
  </w:style>
  <w:style w:type="paragraph" w:styleId="IntenseQuote">
    <w:name w:val="Intense Quote"/>
    <w:basedOn w:val="Normal"/>
    <w:next w:val="Normal"/>
    <w:link w:val="IntenseQuoteChar"/>
    <w:uiPriority w:val="30"/>
    <w:qFormat/>
    <w:rsid w:val="00345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BEF"/>
    <w:rPr>
      <w:i/>
      <w:iCs/>
      <w:color w:val="0F4761" w:themeColor="accent1" w:themeShade="BF"/>
    </w:rPr>
  </w:style>
  <w:style w:type="character" w:styleId="IntenseReference">
    <w:name w:val="Intense Reference"/>
    <w:basedOn w:val="DefaultParagraphFont"/>
    <w:uiPriority w:val="32"/>
    <w:qFormat/>
    <w:rsid w:val="00345B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nsi.org.uk/" TargetMode="External"/><Relationship Id="rId13" Type="http://schemas.openxmlformats.org/officeDocument/2006/relationships/hyperlink" Target="https://resolution.nhs.uk/services/claims-management/clinical-schemes/clinical-negligence-scheme-for-trusts/early-notification-scheme/support-for-patients-families-or-carers/"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nhsr.enteam@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avma.org.uk" TargetMode="External"/><Relationship Id="rId5" Type="http://schemas.openxmlformats.org/officeDocument/2006/relationships/hyperlink" Target="https://youtu.be/98RYE0NIlVk" TargetMode="External"/><Relationship Id="rId15" Type="http://schemas.openxmlformats.org/officeDocument/2006/relationships/theme" Target="theme/theme1.xml"/><Relationship Id="rId10" Type="http://schemas.openxmlformats.org/officeDocument/2006/relationships/hyperlink" Target="https://youtu.be/98RYE0NIlVk" TargetMode="External"/><Relationship Id="rId4" Type="http://schemas.openxmlformats.org/officeDocument/2006/relationships/webSettings" Target="webSettings.xml"/><Relationship Id="rId9" Type="http://schemas.openxmlformats.org/officeDocument/2006/relationships/hyperlink" Target="https://resolution.nhs.uk/privacy-cookies/claims-manag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2012</Words>
  <Characters>11472</Characters>
  <Application>Microsoft Office Word</Application>
  <DocSecurity>8</DocSecurity>
  <Lines>95</Lines>
  <Paragraphs>26</Paragraphs>
  <ScaleCrop>false</ScaleCrop>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Moazma (NHS RESOLUTION)</dc:creator>
  <cp:keywords/>
  <dc:description/>
  <cp:lastModifiedBy>HUSSAIN, Moazma (NHS RESOLUTION)</cp:lastModifiedBy>
  <cp:revision>2</cp:revision>
  <dcterms:created xsi:type="dcterms:W3CDTF">2025-09-04T11:28:00Z</dcterms:created>
  <dcterms:modified xsi:type="dcterms:W3CDTF">2025-09-04T11:29:00Z</dcterms:modified>
</cp:coreProperties>
</file>