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E5165" w14:textId="77777777" w:rsidR="008F4FE9" w:rsidRDefault="008F4FE9" w:rsidP="00BF0A0D">
      <w:pPr>
        <w:rPr>
          <w:rFonts w:cs="Arial"/>
          <w:b/>
        </w:rPr>
      </w:pPr>
    </w:p>
    <w:p w14:paraId="53A55752" w14:textId="77777777" w:rsidR="008F4FE9" w:rsidRPr="001A4E65" w:rsidRDefault="00C7424B" w:rsidP="00BF0A0D">
      <w:pPr>
        <w:rPr>
          <w:rFonts w:cs="Arial"/>
          <w:b/>
          <w:iCs/>
          <w:lang w:eastAsia="en-GB"/>
        </w:rPr>
      </w:pPr>
      <w:r w:rsidRPr="0092763E">
        <w:rPr>
          <w:rFonts w:cs="Arial"/>
          <w:b/>
          <w:bCs/>
          <w:color w:val="005EB8"/>
          <w:lang w:val="ro" w:eastAsia="en-GB"/>
        </w:rPr>
        <w:t>Întrebări frecvente</w:t>
      </w:r>
    </w:p>
    <w:p w14:paraId="0913D782" w14:textId="77777777" w:rsidR="008F4FE9" w:rsidRDefault="008F4FE9" w:rsidP="00BF0A0D">
      <w:pPr>
        <w:rPr>
          <w:rFonts w:eastAsia="Arial" w:cs="Arial"/>
          <w:b/>
          <w:bCs/>
          <w:lang w:eastAsia="en-GB"/>
        </w:rPr>
      </w:pPr>
    </w:p>
    <w:p w14:paraId="593F4D39" w14:textId="77777777" w:rsidR="008F4FE9" w:rsidRDefault="00C7424B" w:rsidP="00BF0A0D">
      <w:pPr>
        <w:rPr>
          <w:rFonts w:eastAsia="Arial" w:cs="Arial"/>
          <w:b/>
          <w:bCs/>
          <w:lang w:eastAsia="en-GB"/>
        </w:rPr>
      </w:pPr>
      <w:r w:rsidRPr="3A29AA76">
        <w:rPr>
          <w:rFonts w:eastAsia="Arial" w:cs="Arial"/>
          <w:b/>
          <w:bCs/>
          <w:lang w:val="ro" w:eastAsia="en-GB"/>
        </w:rPr>
        <w:t>Ce este serviciul NHS Resolution?</w:t>
      </w:r>
    </w:p>
    <w:p w14:paraId="6C8269FB" w14:textId="77777777" w:rsidR="008F4FE9" w:rsidRPr="00D10546" w:rsidRDefault="00C7424B" w:rsidP="00BF0A0D">
      <w:pPr>
        <w:rPr>
          <w:rFonts w:eastAsia="Arial" w:cs="Arial"/>
          <w:lang w:val="ro" w:eastAsia="en-GB"/>
        </w:rPr>
      </w:pPr>
      <w:r>
        <w:rPr>
          <w:rFonts w:eastAsia="Arial" w:cs="Arial"/>
          <w:lang w:val="ro" w:eastAsia="en-GB"/>
        </w:rPr>
        <w:t>Suntem responsabili de gestionarea cererilor de despăgubire pentru neglijență clinică formulate împotriva NHS. Rolul nostru include schimbul de cunoștințe pentru a contribui la îmbunătățirea siguranței pacienților și la conservarea resurselor pentru îngrijirea pacienților.</w:t>
      </w:r>
    </w:p>
    <w:p w14:paraId="6228C010" w14:textId="77777777" w:rsidR="008F4FE9" w:rsidRPr="00D10546" w:rsidRDefault="00C7424B" w:rsidP="00BF0A0D">
      <w:pPr>
        <w:rPr>
          <w:rFonts w:eastAsia="Arial" w:cs="Arial"/>
          <w:b/>
          <w:bCs/>
          <w:lang w:val="ro" w:eastAsia="en-GB"/>
        </w:rPr>
      </w:pPr>
      <w:r w:rsidRPr="3A29AA76">
        <w:rPr>
          <w:rFonts w:eastAsia="Arial" w:cs="Arial"/>
          <w:b/>
          <w:bCs/>
          <w:lang w:val="ro" w:eastAsia="en-GB"/>
        </w:rPr>
        <w:t>Ce este neglijența clinică?</w:t>
      </w:r>
    </w:p>
    <w:p w14:paraId="505D05A5" w14:textId="77777777" w:rsidR="008F4FE9" w:rsidRPr="00D10546" w:rsidRDefault="00C7424B" w:rsidP="00BF0A0D">
      <w:pPr>
        <w:pStyle w:val="paragraph"/>
        <w:spacing w:before="0" w:beforeAutospacing="0" w:after="0" w:afterAutospacing="0"/>
        <w:textAlignment w:val="baseline"/>
        <w:rPr>
          <w:rFonts w:ascii="Segoe UI" w:hAnsi="Segoe UI" w:cs="Segoe UI"/>
          <w:sz w:val="18"/>
          <w:szCs w:val="18"/>
          <w:lang w:val="ro"/>
        </w:rPr>
      </w:pPr>
      <w:r w:rsidRPr="00433579">
        <w:rPr>
          <w:rStyle w:val="normaltextrun"/>
          <w:rFonts w:ascii="Arial" w:eastAsia="Calibri" w:hAnsi="Arial" w:cs="Arial"/>
          <w:lang w:val="ro"/>
        </w:rPr>
        <w:t>Neglijența clinică (sau medicală) apare atunci când profesioniștii sau organizațiile medicale, care au o obligație legală de diligență, nu furnizează standardul de îngrijire așteptat, cauzând prejudicii unui pacient sau agravarea stării acestuia.  </w:t>
      </w:r>
    </w:p>
    <w:p w14:paraId="1BAE70FF" w14:textId="77777777" w:rsidR="008F4FE9" w:rsidRPr="00D10546" w:rsidRDefault="008F4FE9" w:rsidP="00BF0A0D">
      <w:pPr>
        <w:pStyle w:val="paragraph"/>
        <w:spacing w:before="0" w:beforeAutospacing="0" w:after="0" w:afterAutospacing="0"/>
        <w:textAlignment w:val="baseline"/>
        <w:rPr>
          <w:rStyle w:val="normaltextrun"/>
          <w:rFonts w:ascii="Arial" w:eastAsia="Calibri" w:hAnsi="Arial" w:cs="Arial"/>
          <w:lang w:val="ro"/>
        </w:rPr>
      </w:pPr>
    </w:p>
    <w:p w14:paraId="0E31A940" w14:textId="77777777" w:rsidR="008F4FE9" w:rsidRPr="00D10546" w:rsidRDefault="00C7424B" w:rsidP="00BF0A0D">
      <w:pPr>
        <w:pStyle w:val="paragraph"/>
        <w:spacing w:before="0" w:beforeAutospacing="0" w:after="0" w:afterAutospacing="0"/>
        <w:textAlignment w:val="baseline"/>
        <w:rPr>
          <w:rFonts w:ascii="Segoe UI" w:hAnsi="Segoe UI" w:cs="Segoe UI"/>
          <w:sz w:val="18"/>
          <w:szCs w:val="18"/>
          <w:lang w:val="ro"/>
        </w:rPr>
      </w:pPr>
      <w:r w:rsidRPr="00433579">
        <w:rPr>
          <w:rStyle w:val="normaltextrun"/>
          <w:rFonts w:ascii="Arial" w:eastAsia="Calibri" w:hAnsi="Arial" w:cs="Arial"/>
          <w:lang w:val="ro"/>
        </w:rPr>
        <w:t xml:space="preserve">Trebuie efectuat un test juridic în trei părți. Puteți afla mai multe informații despre acest subiect scanând codul QR „Introducere în cererile de despăgubire pentru neglijență clinică” de mai jos sau tastând </w:t>
      </w:r>
      <w:hyperlink r:id="rId11">
        <w:r w:rsidR="008F4FE9" w:rsidRPr="00433579">
          <w:rPr>
            <w:rStyle w:val="Hyperlink"/>
            <w:rFonts w:ascii="Arial" w:eastAsiaTheme="majorEastAsia" w:hAnsi="Arial" w:cs="Arial"/>
            <w:lang w:val="ro"/>
          </w:rPr>
          <w:t>https://youtu.be/98RYE0NIlVk</w:t>
        </w:r>
      </w:hyperlink>
      <w:r w:rsidRPr="00433579">
        <w:rPr>
          <w:rStyle w:val="normaltextrun"/>
          <w:rFonts w:ascii="Arial" w:eastAsia="Calibri" w:hAnsi="Arial" w:cs="Arial"/>
          <w:lang w:val="ro"/>
        </w:rPr>
        <w:t xml:space="preserve"> în browserul dumneavoastră web pentru a viziona un scurt videoclip. </w:t>
      </w:r>
    </w:p>
    <w:p w14:paraId="2236C216" w14:textId="77777777" w:rsidR="008F4FE9" w:rsidRDefault="00C7424B" w:rsidP="00BF0A0D">
      <w:pPr>
        <w:rPr>
          <w:rFonts w:eastAsia="Arial" w:cs="Arial"/>
          <w:b/>
          <w:bCs/>
          <w:lang w:val="en" w:eastAsia="en-GB"/>
        </w:rPr>
      </w:pPr>
      <w:r w:rsidRPr="00E27B42">
        <w:rPr>
          <w:rFonts w:eastAsia="Times New Roman" w:cs="Arial"/>
          <w:noProof/>
          <w:lang w:eastAsia="en-GB"/>
        </w:rPr>
        <w:drawing>
          <wp:inline distT="0" distB="0" distL="0" distR="0" wp14:anchorId="0C89E5E7" wp14:editId="7157D599">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29C0848F" w14:textId="5F81E44E" w:rsidR="008F4FE9" w:rsidRDefault="00C7424B" w:rsidP="00BF0A0D">
      <w:pPr>
        <w:rPr>
          <w:rFonts w:eastAsia="Arial" w:cs="Arial"/>
          <w:b/>
          <w:bCs/>
          <w:lang w:eastAsia="en-GB"/>
        </w:rPr>
      </w:pPr>
      <w:r w:rsidRPr="3A29AA76">
        <w:rPr>
          <w:rFonts w:eastAsia="Arial" w:cs="Arial"/>
          <w:b/>
          <w:bCs/>
          <w:lang w:val="ro" w:eastAsia="en-GB"/>
        </w:rPr>
        <w:t>Ce este sistemul de notificare rapidă (</w:t>
      </w:r>
      <w:r w:rsidR="00D10546">
        <w:rPr>
          <w:rFonts w:eastAsia="Arial" w:cs="Arial"/>
          <w:b/>
          <w:bCs/>
          <w:lang w:val="ro" w:eastAsia="en-GB"/>
        </w:rPr>
        <w:t xml:space="preserve">Early Notification, </w:t>
      </w:r>
      <w:r w:rsidRPr="3A29AA76">
        <w:rPr>
          <w:rFonts w:eastAsia="Arial" w:cs="Arial"/>
          <w:b/>
          <w:bCs/>
          <w:lang w:val="ro" w:eastAsia="en-GB"/>
        </w:rPr>
        <w:t>EN)?</w:t>
      </w:r>
    </w:p>
    <w:p w14:paraId="59AA2F20" w14:textId="77777777" w:rsidR="008F4FE9" w:rsidRPr="00D10546" w:rsidRDefault="00C7424B" w:rsidP="00BF0A0D">
      <w:pPr>
        <w:rPr>
          <w:rFonts w:cs="Arial"/>
          <w:color w:val="000000"/>
          <w:shd w:val="clear" w:color="auto" w:fill="FFFFFF"/>
          <w:lang w:val="ro"/>
        </w:rPr>
      </w:pPr>
      <w:r w:rsidRPr="5B8B7596">
        <w:rPr>
          <w:rFonts w:eastAsia="Arial" w:cs="Arial"/>
          <w:lang w:val="ro" w:eastAsia="en-GB"/>
        </w:rPr>
        <w:t xml:space="preserve">Trusturile NHS trebuie să ne informeze de incidentele de maternitate care îndeplinesc anumite criterii legate de efectuarea unui RMN al creierului bebelușului. În cadrul sistemului EN, o echipă de medici și avocați colaborează pentru a investiga circumstanțele în care bebelușii au suferit leziuni cerebrale specifice la naștere, pentru a afla dacă prejudiciul a fost cauzat de neglijență clinică.  Echipa </w:t>
      </w:r>
      <w:r w:rsidRPr="00904AFF">
        <w:rPr>
          <w:rFonts w:cs="Arial"/>
          <w:color w:val="000000"/>
          <w:lang w:val="ro"/>
        </w:rPr>
        <w:t>efectuează o anchetă timpurie cu privire la îngrijirea dumneavoastră și acordă despăgubiri în cazul în care testul juridic în trei părți arată că a existat neglijență clinică.</w:t>
      </w:r>
      <w:r w:rsidRPr="5B8B7596">
        <w:rPr>
          <w:rFonts w:eastAsia="Arial" w:cs="Arial"/>
          <w:lang w:val="ro" w:eastAsia="en-GB"/>
        </w:rPr>
        <w:t xml:space="preserve"> De asemenea, echipa ajută </w:t>
      </w:r>
      <w:r w:rsidRPr="002F5E46">
        <w:rPr>
          <w:rFonts w:cs="Arial"/>
          <w:color w:val="000000"/>
          <w:lang w:val="ro"/>
        </w:rPr>
        <w:t>trusturile NHS să învețe din aceste incidente și să colaboreze pentru a îmbunătăți îngrijirea maternă și neonatală (îngrijirea în primele patru săptămâni de viață ale unui bebeluș). Vă rugăm să citiți secțiunea „</w:t>
      </w:r>
      <w:r w:rsidRPr="5B8B7596">
        <w:rPr>
          <w:rFonts w:eastAsia="Arial" w:cs="Arial"/>
          <w:lang w:val="ro" w:eastAsia="en-GB"/>
        </w:rPr>
        <w:t>Cum decideți dacă bebelușul meu este eligibil pentru despăgubiri?” pentru mai multe informații des</w:t>
      </w:r>
      <w:r w:rsidRPr="5B8B7596">
        <w:rPr>
          <w:rFonts w:eastAsia="Arial" w:cs="Arial"/>
          <w:lang w:val="ro" w:eastAsia="en-GB"/>
        </w:rPr>
        <w:t>pre testele juridice.   </w:t>
      </w:r>
    </w:p>
    <w:p w14:paraId="70DEBBE8" w14:textId="77777777" w:rsidR="008F4FE9" w:rsidRPr="00D10546" w:rsidRDefault="00C7424B" w:rsidP="00BF0A0D">
      <w:pPr>
        <w:rPr>
          <w:rFonts w:eastAsia="Arial" w:cs="Arial"/>
          <w:b/>
          <w:bCs/>
          <w:lang w:val="ro" w:eastAsia="en-GB"/>
        </w:rPr>
      </w:pPr>
      <w:r w:rsidRPr="00811CB0">
        <w:rPr>
          <w:rFonts w:eastAsia="Arial" w:cs="Arial"/>
          <w:b/>
          <w:bCs/>
          <w:lang w:val="ro" w:eastAsia="en-GB"/>
        </w:rPr>
        <w:t xml:space="preserve">Ce bebeluși sunt raportați în sistemul EN? </w:t>
      </w:r>
    </w:p>
    <w:p w14:paraId="2BDBB8F4" w14:textId="77777777" w:rsidR="008F4FE9" w:rsidRPr="00D10546" w:rsidRDefault="00C7424B" w:rsidP="00BF0A0D">
      <w:pPr>
        <w:rPr>
          <w:rStyle w:val="eop"/>
          <w:rFonts w:eastAsia="Arial" w:cs="Arial"/>
          <w:color w:val="000000"/>
          <w:shd w:val="clear" w:color="auto" w:fill="FFFFFF"/>
          <w:lang w:val="ro"/>
        </w:rPr>
      </w:pPr>
      <w:r w:rsidRPr="3A29AA76">
        <w:rPr>
          <w:rFonts w:eastAsia="Arial" w:cs="Arial"/>
          <w:lang w:val="ro" w:eastAsia="en-GB"/>
        </w:rPr>
        <w:t xml:space="preserve">Bebelușii care îndeplinesc criteriile includ bebelușii la termen (cel puțin 37 de săptămâni de sarcină) născuți în urma travaliului, care au avut o posibilă leziune cerebrală hipoxică severă confirmată printr-un RMN. </w:t>
      </w:r>
      <w:r>
        <w:rPr>
          <w:rStyle w:val="normaltextrun"/>
          <w:rFonts w:eastAsia="Arial" w:cs="Arial"/>
          <w:color w:val="000000"/>
          <w:shd w:val="clear" w:color="auto" w:fill="FFFFFF"/>
          <w:lang w:val="ro"/>
        </w:rPr>
        <w:t>Bebelușii născuți prin cezariană electivă și bebelușii care, din păcate, au murit în prima săptămână de viață (între naștere și șase zile) nu vor fi eligibili pentru revizuire în cadrul sistemului.  </w:t>
      </w:r>
    </w:p>
    <w:p w14:paraId="27534448" w14:textId="77777777" w:rsidR="008F4FE9" w:rsidRPr="00D10546" w:rsidRDefault="00C7424B" w:rsidP="00BF0A0D">
      <w:pPr>
        <w:rPr>
          <w:rFonts w:eastAsia="Arial" w:cs="Arial"/>
          <w:lang w:val="ro" w:eastAsia="en-GB"/>
        </w:rPr>
      </w:pPr>
      <w:r w:rsidRPr="016DF65C">
        <w:rPr>
          <w:rFonts w:eastAsia="Arial" w:cs="Arial"/>
          <w:lang w:val="ro" w:eastAsia="en-GB"/>
        </w:rPr>
        <w:lastRenderedPageBreak/>
        <w:t xml:space="preserve">O posibilă leziune cerebrală severă este diagnosticată în primele șapte zile de viață ale unui bebeluș. Pentru a diagnostica o astfel de leziune, trebuie să se aplice una sau mai multe dintre următoarele condiții.  </w:t>
      </w:r>
    </w:p>
    <w:p w14:paraId="406F3740" w14:textId="77777777" w:rsidR="008F4FE9" w:rsidRPr="00D10546" w:rsidRDefault="00C7424B" w:rsidP="008F4FE9">
      <w:pPr>
        <w:numPr>
          <w:ilvl w:val="0"/>
          <w:numId w:val="3"/>
        </w:numPr>
        <w:spacing w:after="0"/>
        <w:rPr>
          <w:rFonts w:eastAsia="Arial" w:cs="Arial"/>
          <w:lang w:val="ro" w:eastAsia="en-GB"/>
        </w:rPr>
      </w:pPr>
      <w:r>
        <w:rPr>
          <w:rFonts w:eastAsia="Arial" w:cs="Arial"/>
          <w:lang w:val="ro" w:eastAsia="en-GB"/>
        </w:rPr>
        <w:t>Bebelușul trebuie să fi fost diagnosticat cu encefalopatie hipoxic-ischemică (EHI) moderată până la severă. Aceasta este o leziune cerebrală cauzată de faptul că creierul bebelușului nu primește suficient oxigen.</w:t>
      </w:r>
    </w:p>
    <w:p w14:paraId="05A77BD4" w14:textId="77777777" w:rsidR="008F4FE9" w:rsidRPr="00D10546" w:rsidRDefault="00C7424B" w:rsidP="008F4FE9">
      <w:pPr>
        <w:numPr>
          <w:ilvl w:val="0"/>
          <w:numId w:val="3"/>
        </w:numPr>
        <w:spacing w:after="0"/>
        <w:rPr>
          <w:rFonts w:eastAsia="Arial" w:cs="Arial"/>
          <w:lang w:val="ro" w:eastAsia="en-GB"/>
        </w:rPr>
      </w:pPr>
      <w:r>
        <w:rPr>
          <w:rFonts w:eastAsia="Arial" w:cs="Arial"/>
          <w:lang w:val="ro" w:eastAsia="en-GB"/>
        </w:rPr>
        <w:t>Bebelușul trebuie să fi fost răcit terapeutic (numai răcire activă). În acest caz, temperatura corpului bebelușului a fost scăzută cu ajutorul unei saltele pentru răcire sau a unei acoperitori, cu scopul de a reduce efectele EHI.</w:t>
      </w:r>
    </w:p>
    <w:p w14:paraId="054624DF" w14:textId="77777777" w:rsidR="008F4FE9" w:rsidRPr="00D10546" w:rsidRDefault="00C7424B" w:rsidP="008F4FE9">
      <w:pPr>
        <w:numPr>
          <w:ilvl w:val="0"/>
          <w:numId w:val="3"/>
        </w:numPr>
        <w:spacing w:after="0"/>
        <w:rPr>
          <w:rFonts w:eastAsia="Arial" w:cs="Arial"/>
          <w:lang w:val="ro" w:eastAsia="en-GB"/>
        </w:rPr>
      </w:pPr>
      <w:r>
        <w:rPr>
          <w:rFonts w:eastAsia="Arial" w:cs="Arial"/>
          <w:lang w:val="ro" w:eastAsia="en-GB"/>
        </w:rPr>
        <w:t xml:space="preserve">Bebelușul trebuie să fi prezentat o alterare a stării de conștiență, inclusiv convulsii, tonus muscular slab, reflexe anormale sau supt anormal.   </w:t>
      </w:r>
    </w:p>
    <w:p w14:paraId="6F0142F8" w14:textId="77777777" w:rsidR="008F4FE9" w:rsidRPr="00D10546" w:rsidRDefault="00C7424B" w:rsidP="00BF0A0D">
      <w:pPr>
        <w:rPr>
          <w:rFonts w:eastAsia="Arial" w:cs="Arial"/>
          <w:lang w:val="ro" w:eastAsia="en-GB"/>
        </w:rPr>
      </w:pPr>
      <w:r>
        <w:rPr>
          <w:rFonts w:eastAsia="Arial" w:cs="Arial"/>
          <w:lang w:val="ro" w:eastAsia="en-GB"/>
        </w:rPr>
        <w:t>(Cele de mai sus reprezintă o versiune simplificată a criteriilor MNSI.)</w:t>
      </w:r>
    </w:p>
    <w:p w14:paraId="1E731AA2" w14:textId="77777777" w:rsidR="008F4FE9" w:rsidRPr="00D10546" w:rsidRDefault="008F4FE9" w:rsidP="00BF0A0D">
      <w:pPr>
        <w:rPr>
          <w:rFonts w:eastAsia="Arial" w:cs="Arial"/>
          <w:lang w:val="ro" w:eastAsia="en-GB"/>
        </w:rPr>
      </w:pPr>
    </w:p>
    <w:p w14:paraId="40D17A1D" w14:textId="77DEE838" w:rsidR="008F4FE9" w:rsidRPr="00D10546" w:rsidRDefault="00C7424B" w:rsidP="00BF0A0D">
      <w:pPr>
        <w:rPr>
          <w:rFonts w:eastAsia="Arial" w:cs="Arial"/>
          <w:color w:val="4F81BD"/>
          <w:lang w:val="ro" w:eastAsia="en-GB"/>
        </w:rPr>
      </w:pPr>
      <w:r w:rsidRPr="3F65E2B0">
        <w:rPr>
          <w:rFonts w:eastAsia="Arial" w:cs="Arial"/>
          <w:lang w:val="ro" w:eastAsia="en-GB"/>
        </w:rPr>
        <w:t xml:space="preserve">Acești bebeluși sunt raportați </w:t>
      </w:r>
      <w:r w:rsidR="008F4FE9" w:rsidRPr="00D10546">
        <w:rPr>
          <w:rFonts w:eastAsia="Arial" w:cs="Arial"/>
          <w:lang w:val="ro" w:eastAsia="en-GB"/>
        </w:rPr>
        <w:t xml:space="preserve">programului de investigare a siguranței maternității și nou-născuților </w:t>
      </w:r>
      <w:hyperlink r:id="rId13">
        <w:r w:rsidR="00255B85" w:rsidRPr="0060010F">
          <w:rPr>
            <w:rStyle w:val="Hyperlink"/>
            <w:rFonts w:eastAsia="Arial" w:cs="Arial"/>
            <w:lang w:val="pl" w:eastAsia="en-GB"/>
          </w:rPr>
          <w:t>(Maternity and Newborn Safety Investigations, MNSI)</w:t>
        </w:r>
      </w:hyperlink>
      <w:r w:rsidR="00255B85" w:rsidRPr="3F65E2B0">
        <w:rPr>
          <w:rFonts w:eastAsia="Arial" w:cs="Arial"/>
          <w:lang w:val="pl" w:eastAsia="en-GB"/>
        </w:rPr>
        <w:t>.</w:t>
      </w:r>
    </w:p>
    <w:p w14:paraId="3F468C64" w14:textId="77777777" w:rsidR="008F4FE9" w:rsidRPr="00D10546" w:rsidRDefault="008F4FE9" w:rsidP="00BF0A0D">
      <w:pPr>
        <w:rPr>
          <w:rFonts w:eastAsia="Arial" w:cs="Arial"/>
          <w:lang w:val="ro" w:eastAsia="en-GB"/>
        </w:rPr>
      </w:pPr>
    </w:p>
    <w:p w14:paraId="1084BAB6" w14:textId="77777777" w:rsidR="008F4FE9" w:rsidRPr="00D10546" w:rsidRDefault="00C7424B" w:rsidP="00BF0A0D">
      <w:pPr>
        <w:rPr>
          <w:rFonts w:eastAsia="Arial" w:cs="Arial"/>
          <w:b/>
          <w:bCs/>
          <w:lang w:val="ro" w:eastAsia="en-GB"/>
        </w:rPr>
      </w:pPr>
      <w:r w:rsidRPr="3A29AA76">
        <w:rPr>
          <w:rFonts w:eastAsia="Arial" w:cs="Arial"/>
          <w:b/>
          <w:bCs/>
          <w:lang w:val="ro" w:eastAsia="en-GB"/>
        </w:rPr>
        <w:t>Criteriile de investigare ale sistemului EN</w:t>
      </w:r>
    </w:p>
    <w:p w14:paraId="4EFB9E8D" w14:textId="77777777" w:rsidR="008F4FE9" w:rsidRPr="00D10546" w:rsidRDefault="00C7424B" w:rsidP="00BF0A0D">
      <w:pPr>
        <w:rPr>
          <w:rFonts w:eastAsia="Arial" w:cs="Arial"/>
          <w:lang w:val="ro" w:eastAsia="en-GB"/>
        </w:rPr>
      </w:pPr>
      <w:r w:rsidRPr="3A29AA76">
        <w:rPr>
          <w:rFonts w:eastAsia="Arial" w:cs="Arial"/>
          <w:lang w:val="ro" w:eastAsia="en-GB"/>
        </w:rPr>
        <w:t xml:space="preserve">Sistemul EN investighează un tip specific de leziuni cerebrale care îndeplinesc criteriile noastre clinice pentru efectuarea unui RMN. </w:t>
      </w:r>
    </w:p>
    <w:p w14:paraId="25FE572C" w14:textId="77777777" w:rsidR="008F4FE9" w:rsidRPr="00D10546" w:rsidRDefault="00C7424B" w:rsidP="00BF0A0D">
      <w:pPr>
        <w:rPr>
          <w:rFonts w:eastAsia="Arial" w:cs="Arial"/>
          <w:lang w:val="ro" w:eastAsia="en-GB"/>
        </w:rPr>
      </w:pPr>
      <w:r w:rsidRPr="016DF65C">
        <w:rPr>
          <w:rFonts w:eastAsia="Arial" w:cs="Arial"/>
          <w:lang w:val="ro" w:eastAsia="en-GB"/>
        </w:rPr>
        <w:t>Investigăm cazurile în care sunt implicați bebeluși răciți terapeutic, dacă există dovezi ale unei leziuni neurologice continue (leziuni ale creierului, măduvei spinării sau nervilor). Acest lucru înseamnă, de obicei, că, pentru a îndeplini criteriile noastre de investigare, se va efectua un RMN al creierului care prezintă dovezi de encefalopatie hipoxic-ischemică (EHI) intrapartum. EHI intrapartum este o leziune cerebrală care apare atunci când alimentarea cu oxigen a creierului este întreruptă.</w:t>
      </w:r>
    </w:p>
    <w:p w14:paraId="2963058F" w14:textId="77777777" w:rsidR="008F4FE9" w:rsidRPr="00D10546" w:rsidRDefault="00C7424B" w:rsidP="00BF0A0D">
      <w:pPr>
        <w:rPr>
          <w:rFonts w:eastAsia="Arial" w:cs="Arial"/>
          <w:lang w:val="ro" w:eastAsia="en-GB"/>
        </w:rPr>
      </w:pPr>
      <w:r>
        <w:rPr>
          <w:rFonts w:eastAsia="Arial" w:cs="Arial"/>
          <w:lang w:val="ro" w:eastAsia="en-GB"/>
        </w:rPr>
        <w:t>Vom evalua cazurile care ne-au fost raportate, pentru a confirma dacă există dovezi de leziuni hipoxice pe RMN. Echipa noastră clinică va efectua o evaluare inițială, care va analiza dacă există preocupări inițiale cu privire la îngrijirea de care ați beneficiat dumneavoastră și bebelușul dumneavoastră și dacă îngrijirea respectivă ar fi putut cauza leziuni bebelușului dumneavoastră. În cazul în care există motive de îngrijorare cu privire la faptul că îngrijirea ar fi putut cauza leziuni bebelușului dumnea</w:t>
      </w:r>
      <w:r>
        <w:rPr>
          <w:rFonts w:eastAsia="Arial" w:cs="Arial"/>
          <w:lang w:val="ro" w:eastAsia="en-GB"/>
        </w:rPr>
        <w:t>voastră, vom efectua o anchetă legală completă. Dacă bebelușul dumneavoastră s-a născut la 1 octombrie 2023 sau după această dată, vă vom solicita permisiunea de a face acest lucru și vă vom solicita să semnați un formular prin care ne dați permisiunea de a accesa dosare medicale suplimentare.</w:t>
      </w:r>
    </w:p>
    <w:p w14:paraId="56D8F8DE" w14:textId="77777777" w:rsidR="002E0DD4" w:rsidRPr="00D10546" w:rsidRDefault="00C7424B" w:rsidP="00BF0A0D">
      <w:pPr>
        <w:rPr>
          <w:rFonts w:eastAsia="Arial" w:cs="Arial"/>
          <w:b/>
          <w:bCs/>
          <w:lang w:val="it-IT" w:eastAsia="en-GB"/>
        </w:rPr>
      </w:pPr>
      <w:r w:rsidRPr="3A29AA76">
        <w:rPr>
          <w:rFonts w:eastAsia="Arial" w:cs="Arial"/>
          <w:b/>
          <w:bCs/>
          <w:lang w:val="ro" w:eastAsia="en-GB"/>
        </w:rPr>
        <w:t>Un rezumat al anchetei în baza sistemului EN</w:t>
      </w:r>
    </w:p>
    <w:p w14:paraId="5CD04625" w14:textId="77777777" w:rsidR="008F4FE9" w:rsidRPr="00D10546" w:rsidRDefault="00C7424B" w:rsidP="002E0DD4">
      <w:pPr>
        <w:rPr>
          <w:rFonts w:eastAsia="Arial" w:cs="Arial"/>
          <w:lang w:val="ro"/>
        </w:rPr>
      </w:pPr>
      <w:r w:rsidRPr="1EF41925">
        <w:rPr>
          <w:rFonts w:eastAsia="Arial" w:cs="Arial"/>
          <w:lang w:val="ro"/>
        </w:rPr>
        <w:t xml:space="preserve">Trustul spitalicesc ne va raporta nașterea unui bebeluș care îndeplinește criteriile schemei. Vom conveni cu dumneavoastră frecvența și modul în care doriți să vă contactăm. În cazul în care vă angajați proprii avocați la un moment dat, vom comunica direct cu aceștia, nu cu dumneavoastră.  </w:t>
      </w:r>
    </w:p>
    <w:p w14:paraId="3D1FF00E" w14:textId="77777777" w:rsidR="008F4FE9" w:rsidRPr="00D10546" w:rsidRDefault="00C7424B" w:rsidP="00BF0A0D">
      <w:pPr>
        <w:rPr>
          <w:rFonts w:eastAsia="Arial" w:cs="Arial"/>
          <w:b/>
          <w:bCs/>
          <w:lang w:val="ro" w:eastAsia="en-GB"/>
        </w:rPr>
      </w:pPr>
      <w:r w:rsidRPr="00DB6234">
        <w:rPr>
          <w:rFonts w:eastAsia="Arial" w:cs="Arial"/>
          <w:b/>
          <w:bCs/>
          <w:lang w:val="ro" w:eastAsia="en-GB"/>
        </w:rPr>
        <w:lastRenderedPageBreak/>
        <w:t>Pasul 1</w:t>
      </w:r>
      <w:r w:rsidRPr="00DB6234">
        <w:rPr>
          <w:rFonts w:eastAsia="Arial" w:cs="Arial"/>
          <w:b/>
          <w:bCs/>
          <w:lang w:val="ro" w:eastAsia="en-GB"/>
        </w:rPr>
        <w:tab/>
      </w:r>
    </w:p>
    <w:p w14:paraId="0D49112C" w14:textId="77777777" w:rsidR="008F4FE9" w:rsidRPr="00D10546" w:rsidRDefault="00C7424B" w:rsidP="00BF0A0D">
      <w:pPr>
        <w:rPr>
          <w:rFonts w:eastAsia="Arial" w:cs="Arial"/>
          <w:lang w:val="ro" w:eastAsia="en-GB"/>
        </w:rPr>
      </w:pPr>
      <w:r w:rsidRPr="3A29AA76">
        <w:rPr>
          <w:rFonts w:eastAsia="Arial" w:cs="Arial"/>
          <w:lang w:val="ro" w:eastAsia="en-GB"/>
        </w:rPr>
        <w:t xml:space="preserve">După ce spitalul a primit raportul de la programul de investigare a siguranței maternității și nou-născuților (MNSI), ni-l va comunica. Acest lucru se întâmplă de obicei la șase luni de la nașterea bebelușului dumneavoastră. Vom verifica detaliile RMN-ului bebelușului dumneavoastră (acțiune care durează până la o lună) și, dacă există dovezi că bebelușul dumneavoastră a suferit un traumatism cerebral hipoxic intrapartum, vom trece la pasul 2.     </w:t>
      </w:r>
    </w:p>
    <w:p w14:paraId="47246E6B" w14:textId="77777777" w:rsidR="008F4FE9" w:rsidRPr="00D10546" w:rsidRDefault="00C7424B" w:rsidP="00BF0A0D">
      <w:pPr>
        <w:rPr>
          <w:rFonts w:eastAsia="Arial" w:cs="Arial"/>
          <w:lang w:val="ro" w:eastAsia="en-GB"/>
        </w:rPr>
      </w:pPr>
      <w:r w:rsidRPr="3A29AA76">
        <w:rPr>
          <w:rFonts w:eastAsia="Arial" w:cs="Arial"/>
          <w:b/>
          <w:bCs/>
          <w:lang w:val="ro" w:eastAsia="en-GB"/>
        </w:rPr>
        <w:t>Pasul 2</w:t>
      </w:r>
      <w:r w:rsidRPr="3A29AA76">
        <w:rPr>
          <w:rFonts w:eastAsia="Arial" w:cs="Arial"/>
          <w:b/>
          <w:bCs/>
          <w:lang w:val="ro" w:eastAsia="en-GB"/>
        </w:rPr>
        <w:tab/>
      </w:r>
    </w:p>
    <w:p w14:paraId="5BACE9DE" w14:textId="77777777" w:rsidR="008F4FE9" w:rsidRPr="00D10546" w:rsidRDefault="00C7424B" w:rsidP="00BF0A0D">
      <w:pPr>
        <w:rPr>
          <w:rFonts w:eastAsia="Arial" w:cs="Arial"/>
          <w:lang w:val="ro" w:eastAsia="en-GB"/>
        </w:rPr>
      </w:pPr>
      <w:r>
        <w:rPr>
          <w:rFonts w:eastAsia="Arial" w:cs="Arial"/>
          <w:lang w:val="ro" w:eastAsia="en-GB"/>
        </w:rPr>
        <w:t>Vom efectua o evaluare inițială a îngrijirii de care ați beneficiat și vă vom scrie, pentru a vă anunța de rezultat. În cazul în care există motive de îngrijorare cu privire la faptul că îngrijirea ar fi putut cauza leziuni bebelușului dumneavoastră, vom efectua o anchetă legală completă. Dacă bebelușul dumneavoastră s-a născut la 1 octombrie 2023 sau după această dată, vă vom solicita permisiunea de a face acest lucru și vă vom solicita să semnați un formular prin care ne dați permisiunea de a accesa dosar</w:t>
      </w:r>
      <w:r>
        <w:rPr>
          <w:rFonts w:eastAsia="Arial" w:cs="Arial"/>
          <w:lang w:val="ro" w:eastAsia="en-GB"/>
        </w:rPr>
        <w:t xml:space="preserve">e medicale suplimentare. Această etapă durează până la trei luni. </w:t>
      </w:r>
    </w:p>
    <w:p w14:paraId="1394D22D" w14:textId="77777777" w:rsidR="008F4FE9" w:rsidRPr="00D10546" w:rsidRDefault="00C7424B" w:rsidP="00BF0A0D">
      <w:pPr>
        <w:rPr>
          <w:rFonts w:eastAsia="Arial" w:cs="Arial"/>
          <w:b/>
          <w:bCs/>
          <w:lang w:val="ro" w:eastAsia="en-GB"/>
        </w:rPr>
      </w:pPr>
      <w:r w:rsidRPr="3A29AA76">
        <w:rPr>
          <w:rFonts w:eastAsia="Arial" w:cs="Arial"/>
          <w:b/>
          <w:bCs/>
          <w:lang w:val="ro" w:eastAsia="en-GB"/>
        </w:rPr>
        <w:t xml:space="preserve">Pasul 3 </w:t>
      </w:r>
      <w:r w:rsidRPr="3A29AA76">
        <w:rPr>
          <w:rFonts w:eastAsia="Arial" w:cs="Arial"/>
          <w:b/>
          <w:bCs/>
          <w:lang w:val="ro" w:eastAsia="en-GB"/>
        </w:rPr>
        <w:tab/>
      </w:r>
    </w:p>
    <w:p w14:paraId="4F4FCABC" w14:textId="77777777" w:rsidR="008F4FE9" w:rsidRPr="00D10546" w:rsidRDefault="00C7424B" w:rsidP="00BF0A0D">
      <w:pPr>
        <w:rPr>
          <w:rFonts w:eastAsia="Arial" w:cs="Arial"/>
          <w:lang w:val="ro" w:eastAsia="en-GB"/>
        </w:rPr>
      </w:pPr>
      <w:r w:rsidRPr="016DF65C">
        <w:rPr>
          <w:rFonts w:eastAsia="Arial" w:cs="Arial"/>
          <w:lang w:val="ro" w:eastAsia="en-GB"/>
        </w:rPr>
        <w:t xml:space="preserve">După ce am primit permisiunea dumneavoastră de a efectua ancheta și consimțământul dumneavoastră de a accesa dosare suplimentare, vă vom contacta și vă vom explica pașii următori.       </w:t>
      </w:r>
    </w:p>
    <w:p w14:paraId="43216597" w14:textId="77777777" w:rsidR="008F4FE9" w:rsidRPr="00D10546" w:rsidRDefault="00C7424B" w:rsidP="00BF0A0D">
      <w:pPr>
        <w:rPr>
          <w:rFonts w:eastAsia="Arial" w:cs="Arial"/>
          <w:lang w:val="ro" w:eastAsia="en-GB"/>
        </w:rPr>
      </w:pPr>
      <w:r w:rsidRPr="3A29AA76">
        <w:rPr>
          <w:rFonts w:eastAsia="Arial" w:cs="Arial"/>
          <w:b/>
          <w:bCs/>
          <w:lang w:val="ro" w:eastAsia="en-GB"/>
        </w:rPr>
        <w:t>Pasul 4</w:t>
      </w:r>
      <w:r w:rsidRPr="3A29AA76">
        <w:rPr>
          <w:rFonts w:eastAsia="Arial" w:cs="Arial"/>
          <w:b/>
          <w:bCs/>
          <w:lang w:val="ro" w:eastAsia="en-GB"/>
        </w:rPr>
        <w:tab/>
      </w:r>
    </w:p>
    <w:p w14:paraId="73431CC8" w14:textId="77777777" w:rsidR="008F4FE9" w:rsidRPr="00D10546" w:rsidRDefault="00C7424B" w:rsidP="00BF0A0D">
      <w:pPr>
        <w:rPr>
          <w:rFonts w:eastAsia="Arial" w:cs="Arial"/>
          <w:lang w:val="ro" w:eastAsia="en-GB"/>
        </w:rPr>
      </w:pPr>
      <w:r w:rsidRPr="0CA7FEBE">
        <w:rPr>
          <w:rFonts w:eastAsia="Arial" w:cs="Arial"/>
          <w:lang w:val="ro" w:eastAsia="en-GB"/>
        </w:rPr>
        <w:t xml:space="preserve">După ce primim toate dosarele medicale de la diverși furnizori, le vom partaja cu experți medicali și juridici independenți care își vor exprima opinia cu privire la îngrijirea dumneavoastră, utilizând teste juridice pentru a evalua dacă aveți dreptul la despăgubiri. Tipurile de experți vor varia, dar includ adesea o moașă, un obstetrician, un neonatolog și un neuroradiolog. </w:t>
      </w:r>
    </w:p>
    <w:p w14:paraId="70B41712" w14:textId="77777777" w:rsidR="008F4FE9" w:rsidRPr="00D10546" w:rsidRDefault="00C7424B" w:rsidP="00BF0A0D">
      <w:pPr>
        <w:rPr>
          <w:rFonts w:eastAsia="Arial" w:cs="Arial"/>
          <w:b/>
          <w:bCs/>
          <w:lang w:val="ro" w:eastAsia="en-GB"/>
        </w:rPr>
      </w:pPr>
      <w:r w:rsidRPr="3A29AA76">
        <w:rPr>
          <w:rFonts w:eastAsia="Arial" w:cs="Arial"/>
          <w:b/>
          <w:bCs/>
          <w:lang w:val="ro" w:eastAsia="en-GB"/>
        </w:rPr>
        <w:t xml:space="preserve">Pasul 5 </w:t>
      </w:r>
      <w:r w:rsidRPr="3A29AA76">
        <w:rPr>
          <w:rFonts w:eastAsia="Arial" w:cs="Arial"/>
          <w:b/>
          <w:bCs/>
          <w:lang w:val="ro" w:eastAsia="en-GB"/>
        </w:rPr>
        <w:tab/>
      </w:r>
      <w:bookmarkStart w:id="0" w:name="_Hlk158297118"/>
    </w:p>
    <w:p w14:paraId="47E5F577" w14:textId="77777777" w:rsidR="008F4FE9" w:rsidRPr="00D10546" w:rsidRDefault="00C7424B" w:rsidP="00BF0A0D">
      <w:pPr>
        <w:rPr>
          <w:rFonts w:eastAsia="Arial" w:cs="Arial"/>
          <w:lang w:val="ro" w:eastAsia="en-GB"/>
        </w:rPr>
      </w:pPr>
      <w:r>
        <w:rPr>
          <w:rFonts w:eastAsia="Arial" w:cs="Arial"/>
          <w:lang w:val="ro" w:eastAsia="en-GB"/>
        </w:rPr>
        <w:t>Vom lua în considerare opiniile experților și este posibil să ne întâlnim cu aceștia pentru a discuta despre îngrijirea pe care ați primit-o. Această acțiune are rolul de a decide dacă îngrijirea a cauzat sau a contribuit la vătămarea bebelușului dumneavoastră și dacă acesta va avea dreptul la despăgubiri.</w:t>
      </w:r>
    </w:p>
    <w:bookmarkEnd w:id="0"/>
    <w:p w14:paraId="5C06ADAC" w14:textId="77777777" w:rsidR="008F4FE9" w:rsidRPr="00D10546" w:rsidRDefault="00C7424B" w:rsidP="00BF0A0D">
      <w:pPr>
        <w:rPr>
          <w:rFonts w:eastAsia="Arial" w:cs="Arial"/>
          <w:b/>
          <w:bCs/>
          <w:lang w:val="ro" w:eastAsia="en-GB"/>
        </w:rPr>
      </w:pPr>
      <w:r w:rsidRPr="3A29AA76">
        <w:rPr>
          <w:rFonts w:eastAsia="Arial" w:cs="Arial"/>
          <w:b/>
          <w:bCs/>
          <w:lang w:val="ro" w:eastAsia="en-GB"/>
        </w:rPr>
        <w:t xml:space="preserve">Pasul 6 </w:t>
      </w:r>
    </w:p>
    <w:p w14:paraId="0741785A" w14:textId="77777777" w:rsidR="008F4FE9" w:rsidRPr="00D10546" w:rsidRDefault="00C7424B" w:rsidP="00BF0A0D">
      <w:pPr>
        <w:rPr>
          <w:rFonts w:eastAsia="Arial" w:cs="Arial"/>
          <w:lang w:val="ro" w:eastAsia="en-GB"/>
        </w:rPr>
      </w:pPr>
      <w:r w:rsidRPr="009E5B16">
        <w:rPr>
          <w:rFonts w:eastAsia="Arial" w:cs="Arial"/>
          <w:lang w:val="ro" w:eastAsia="en-GB"/>
        </w:rPr>
        <w:t xml:space="preserve">Vă vom scrie dumneavoastră sau avocatului dumneavoastră pentru a vă comunica rezultatul anchetei. Această scrisoare detaliată va explica dacă îngrijirea dumneavoastră a fost adecvată și dacă a existat sau nu neglijență clinică. Puteți apoi să transmiteți această scrisoare oricărui avocat la care apelați pentru a vă reprezenta. Acest lucru durează aproximativ 18 luni. Este posibil să dureze mai mult de 18 luni până la primirea acestei scrisori dacă trebuie să efectuăm investigații suplimentare. </w:t>
      </w:r>
    </w:p>
    <w:p w14:paraId="75B2D881" w14:textId="77777777" w:rsidR="008F4FE9" w:rsidRPr="00D10546" w:rsidRDefault="00C7424B" w:rsidP="00BF0A0D">
      <w:pPr>
        <w:rPr>
          <w:rFonts w:eastAsia="Arial" w:cs="Arial"/>
          <w:lang w:val="ro" w:eastAsia="en-GB"/>
        </w:rPr>
      </w:pPr>
      <w:r w:rsidRPr="783FDAA0">
        <w:rPr>
          <w:rFonts w:eastAsia="Arial" w:cs="Arial"/>
          <w:lang w:val="ro" w:eastAsia="en-GB"/>
        </w:rPr>
        <w:t>Documentele întocmite cu ocazia acordării sau primirii de consiliere juridică sunt protejate în temeiul unui principiu denumit secret profesional. Aceasta înseamnă că nu vă vom putea oferi copii ale rapoartelor experților sau ale altor documente create în timpul anchetei. Secretul profesional se aplică și în cazul în care vă angajați proprii avocați.</w:t>
      </w:r>
    </w:p>
    <w:p w14:paraId="6928B576" w14:textId="77777777" w:rsidR="008F4FE9" w:rsidRPr="00D10546" w:rsidRDefault="008F4FE9" w:rsidP="00BF0A0D">
      <w:pPr>
        <w:rPr>
          <w:rFonts w:cs="Arial"/>
          <w:b/>
          <w:iCs/>
          <w:lang w:val="ro" w:eastAsia="en-GB"/>
        </w:rPr>
      </w:pPr>
    </w:p>
    <w:p w14:paraId="59C65F96" w14:textId="77777777" w:rsidR="008F4FE9" w:rsidRPr="00D10546" w:rsidRDefault="00C7424B" w:rsidP="00BF0A0D">
      <w:pPr>
        <w:rPr>
          <w:rFonts w:eastAsia="Arial" w:cs="Arial"/>
          <w:b/>
          <w:bCs/>
          <w:lang w:val="ro" w:eastAsia="en-GB"/>
        </w:rPr>
      </w:pPr>
      <w:r w:rsidRPr="3A29AA76">
        <w:rPr>
          <w:rFonts w:eastAsia="Arial" w:cs="Arial"/>
          <w:b/>
          <w:bCs/>
          <w:lang w:val="ro" w:eastAsia="en-GB"/>
        </w:rPr>
        <w:t>Trebuie să apelez la consiliere juridică independentă?</w:t>
      </w:r>
    </w:p>
    <w:p w14:paraId="2A4DD0AA" w14:textId="77777777" w:rsidR="008F4FE9" w:rsidRPr="00A2105E" w:rsidRDefault="00C7424B" w:rsidP="00BF0A0D">
      <w:pPr>
        <w:rPr>
          <w:rFonts w:eastAsia="Arial" w:cs="Arial"/>
          <w:lang w:eastAsia="en-GB"/>
        </w:rPr>
      </w:pPr>
      <w:r w:rsidRPr="3A29AA76">
        <w:rPr>
          <w:rFonts w:eastAsia="Arial" w:cs="Arial"/>
          <w:lang w:val="ro" w:eastAsia="en-GB"/>
        </w:rPr>
        <w:t>Puteți apela la consiliere juridică independentă în orice moment. Sau, este posibil să doriți să așteptați până când primiți scrisoarea noastră cu rezultatul anchetei înainte de a lua în considerare posibilitatea de a contacta un avocat specializat în neglijență clinică pentru a depune o cerere de despăgubire. Am anexat datele de contact ale organizațiilor care vă pot sprijini.</w:t>
      </w:r>
    </w:p>
    <w:p w14:paraId="064AD511" w14:textId="77777777" w:rsidR="008F4FE9" w:rsidRPr="00A2105E" w:rsidRDefault="008F4FE9" w:rsidP="00BF0A0D">
      <w:pPr>
        <w:rPr>
          <w:rFonts w:eastAsia="Arial" w:cs="Arial"/>
          <w:lang w:eastAsia="en-GB"/>
        </w:rPr>
      </w:pPr>
    </w:p>
    <w:p w14:paraId="7FDC8F57" w14:textId="77777777" w:rsidR="008F4FE9" w:rsidRPr="00D10546" w:rsidRDefault="00C7424B" w:rsidP="00BF0A0D">
      <w:pPr>
        <w:rPr>
          <w:rFonts w:eastAsia="Arial" w:cs="Arial"/>
          <w:b/>
          <w:bCs/>
          <w:lang w:val="it-IT" w:eastAsia="en-GB"/>
        </w:rPr>
      </w:pPr>
      <w:r w:rsidRPr="3A29AA76">
        <w:rPr>
          <w:rFonts w:eastAsia="Arial" w:cs="Arial"/>
          <w:b/>
          <w:bCs/>
          <w:lang w:val="ro" w:eastAsia="en-GB"/>
        </w:rPr>
        <w:t xml:space="preserve">Ce altceva mai trebuie să știu? </w:t>
      </w:r>
    </w:p>
    <w:p w14:paraId="4B73F637" w14:textId="77777777" w:rsidR="008F4FE9" w:rsidRPr="00D10546" w:rsidRDefault="00C7424B" w:rsidP="00BF0A0D">
      <w:pPr>
        <w:rPr>
          <w:rFonts w:eastAsia="Arial" w:cs="Arial"/>
          <w:lang w:val="fr-FR" w:eastAsia="en-GB"/>
        </w:rPr>
      </w:pPr>
      <w:r>
        <w:rPr>
          <w:rFonts w:eastAsia="Arial" w:cs="Arial"/>
          <w:lang w:val="ro" w:eastAsia="en-GB"/>
        </w:rPr>
        <w:t>Puteți solicita oricând spitalului copii ale dosarului dumneavoastră medical, adresându-vă unui membru al echipei de maternitate a spitalului. De asemenea, ar trebui să fi primit o copie a raportului programului MNSI.</w:t>
      </w:r>
    </w:p>
    <w:p w14:paraId="3AB96E54" w14:textId="77777777" w:rsidR="008F4FE9" w:rsidRPr="00D10546" w:rsidRDefault="008F4FE9" w:rsidP="00BF0A0D">
      <w:pPr>
        <w:rPr>
          <w:rFonts w:eastAsia="Arial" w:cs="Arial"/>
          <w:lang w:val="fr-FR" w:eastAsia="en-GB"/>
        </w:rPr>
      </w:pPr>
    </w:p>
    <w:p w14:paraId="76CA57E4" w14:textId="77777777" w:rsidR="008F4FE9" w:rsidRPr="00D10546" w:rsidRDefault="00C7424B" w:rsidP="00BF0A0D">
      <w:pPr>
        <w:rPr>
          <w:rFonts w:eastAsia="Arial" w:cs="Arial"/>
          <w:b/>
          <w:bCs/>
          <w:lang w:val="fr-FR" w:eastAsia="en-GB"/>
        </w:rPr>
      </w:pPr>
      <w:r w:rsidRPr="3A29AA76">
        <w:rPr>
          <w:rFonts w:eastAsia="Arial" w:cs="Arial"/>
          <w:b/>
          <w:bCs/>
          <w:lang w:val="ro" w:eastAsia="en-GB"/>
        </w:rPr>
        <w:t>De ce informații au nevoie experții?</w:t>
      </w:r>
    </w:p>
    <w:p w14:paraId="4B9ABBB1" w14:textId="77777777" w:rsidR="008F4FE9" w:rsidRPr="00D10546" w:rsidRDefault="00C7424B" w:rsidP="00BF0A0D">
      <w:pPr>
        <w:rPr>
          <w:rFonts w:eastAsia="Arial" w:cs="Arial"/>
          <w:lang w:val="fr-FR" w:eastAsia="en-GB"/>
        </w:rPr>
      </w:pPr>
      <w:r w:rsidRPr="3A29AA76">
        <w:rPr>
          <w:rFonts w:eastAsia="Arial" w:cs="Arial"/>
          <w:lang w:val="ro" w:eastAsia="en-GB"/>
        </w:rPr>
        <w:t xml:space="preserve">Experții vor analiza dosarele medicale și orice alte documente relevante, inclusiv rapoartele de investigare a incidentelor, îndrumările și politicile locale și naționale în vigoare la momentul în care ați beneficiat de îngrijiri medicale, precum și observațiile personalului care v-a tratat pe dumneavoastră și pe bebelușul dumneavoastră. </w:t>
      </w:r>
    </w:p>
    <w:p w14:paraId="0A1F4481" w14:textId="77777777" w:rsidR="008F4FE9" w:rsidRPr="00D10546" w:rsidRDefault="00C7424B" w:rsidP="00BF0A0D">
      <w:pPr>
        <w:rPr>
          <w:rFonts w:eastAsia="Arial" w:cs="Arial"/>
          <w:lang w:val="ro" w:eastAsia="en-GB"/>
        </w:rPr>
      </w:pPr>
      <w:r w:rsidRPr="3A29AA76">
        <w:rPr>
          <w:rFonts w:eastAsia="Arial" w:cs="Arial"/>
          <w:lang w:val="ro" w:eastAsia="en-GB"/>
        </w:rPr>
        <w:t>Datoria unui expert este față de instanță. Scopul apelării la experți este de a oferi o opinie neutră, independentă de noi sau de trustul spitalului. Aceștia oferă un aviz cu privire la standardul de îngrijire acordată și dacă, în cazul în care îngrijirea ar fi fost diferită, bebelușul dumneavoastră s-ar fi simțit mai puțin rău după naștere.</w:t>
      </w:r>
    </w:p>
    <w:p w14:paraId="6C93BC1D" w14:textId="77777777" w:rsidR="008F4FE9" w:rsidRPr="00D10546" w:rsidRDefault="008F4FE9" w:rsidP="00BF0A0D">
      <w:pPr>
        <w:rPr>
          <w:rFonts w:eastAsia="Arial" w:cs="Arial"/>
          <w:lang w:val="ro" w:eastAsia="en-GB"/>
        </w:rPr>
      </w:pPr>
    </w:p>
    <w:p w14:paraId="7AA487A9" w14:textId="77777777" w:rsidR="008F4FE9" w:rsidRPr="00D10546" w:rsidRDefault="00C7424B" w:rsidP="00BF0A0D">
      <w:pPr>
        <w:rPr>
          <w:rFonts w:eastAsia="Arial" w:cs="Arial"/>
          <w:lang w:val="ro" w:eastAsia="en-GB"/>
        </w:rPr>
      </w:pPr>
      <w:r w:rsidRPr="3A29AA76">
        <w:rPr>
          <w:rFonts w:eastAsia="Arial" w:cs="Arial"/>
          <w:b/>
          <w:bCs/>
          <w:lang w:val="ro" w:eastAsia="en-GB"/>
        </w:rPr>
        <w:t>Aveți nevoie de acces la dosarele medicale ale mele și ale bebelușului meu?</w:t>
      </w:r>
    </w:p>
    <w:p w14:paraId="14F56A97" w14:textId="77777777" w:rsidR="008F4FE9" w:rsidRPr="00D10546" w:rsidRDefault="00C7424B" w:rsidP="00BF0A0D">
      <w:pPr>
        <w:rPr>
          <w:rFonts w:eastAsia="Arial" w:cs="Arial"/>
          <w:lang w:val="ro" w:eastAsia="en-GB"/>
        </w:rPr>
      </w:pPr>
      <w:r w:rsidRPr="3A29AA76">
        <w:rPr>
          <w:rFonts w:eastAsia="Arial" w:cs="Arial"/>
          <w:lang w:val="ro" w:eastAsia="en-GB"/>
        </w:rPr>
        <w:t xml:space="preserve">Experții medicali vor trebui să analizeze dosarele medicale din timpul sarcinii, travaliului și nașterii. De asemenea, aceștia vor trebui să vadă dosarul medical al bebelușului dumneavoastră (începând de la naștere). </w:t>
      </w:r>
    </w:p>
    <w:p w14:paraId="2606D0A3" w14:textId="77777777" w:rsidR="008F4FE9" w:rsidRPr="00D10546" w:rsidRDefault="00C7424B" w:rsidP="00BF0A0D">
      <w:pPr>
        <w:rPr>
          <w:rFonts w:eastAsia="Arial" w:cs="Arial"/>
          <w:lang w:val="ro" w:eastAsia="en-GB"/>
        </w:rPr>
      </w:pPr>
      <w:r w:rsidRPr="016DF65C">
        <w:rPr>
          <w:rFonts w:eastAsia="Arial" w:cs="Arial"/>
          <w:lang w:val="ro" w:eastAsia="en-GB"/>
        </w:rPr>
        <w:t>Avem acces la dosarele deținute de spitalul în care s-a născut bebelușul dumneavoastră. Este posibil ca experții să fie nevoiți, de asemenea, să examineze dosarele deținute de alți furnizori de servicii medicale, cum ar fi dosarele neonatale de la un alt spital, în cazul în care copilul dumneavoastră a fost transferat la o unitate specializată după naștere, notele medicului de familie ale copilului dumneavoastră și alte note de spital, precum și dosarele de la alte servicii (fizioterapie, terapie ocupaționa</w:t>
      </w:r>
      <w:r w:rsidRPr="016DF65C">
        <w:rPr>
          <w:rFonts w:eastAsia="Arial" w:cs="Arial"/>
          <w:lang w:val="ro" w:eastAsia="en-GB"/>
        </w:rPr>
        <w:t xml:space="preserve">lă etc.). Vom avea nevoie de consimțământul dumneavoastră pentru a accesa dosarele deținute de alte organizații decât trustul la care ați născut. Dacă nu ați făcut-o deja, vă rugăm să semnați și să trimiteți formularul de consimțământ anexat (formularul de împuternicire). </w:t>
      </w:r>
    </w:p>
    <w:p w14:paraId="6E7ED661" w14:textId="77777777" w:rsidR="008F4FE9" w:rsidRPr="00D10546" w:rsidRDefault="00C7424B" w:rsidP="00BF0A0D">
      <w:pPr>
        <w:rPr>
          <w:rFonts w:eastAsia="Arial" w:cs="Arial"/>
          <w:color w:val="4F81BD"/>
          <w:lang w:val="ro" w:eastAsia="en-GB"/>
        </w:rPr>
      </w:pPr>
      <w:r>
        <w:rPr>
          <w:rFonts w:eastAsia="Arial" w:cs="Arial"/>
          <w:lang w:val="ro" w:eastAsia="en-GB"/>
        </w:rPr>
        <w:t xml:space="preserve">Vom trata dosarele dumneavoastră și orice informații rezultate în urma anchetei noastre cu sensibilitate și le vom păstra în siguranță. În cazul în care va trebui să partajăm orice informații pe </w:t>
      </w:r>
      <w:r>
        <w:rPr>
          <w:rFonts w:eastAsia="Arial" w:cs="Arial"/>
          <w:lang w:val="ro" w:eastAsia="en-GB"/>
        </w:rPr>
        <w:lastRenderedPageBreak/>
        <w:t xml:space="preserve">care le aflăm în urma anchetei, vom anonimiza informațiile respective înainte de a le partaja. Pentru a afla mai multe despre modul în care vom utiliza aceste informații, vă rugăm să consultați notificarea noastră privind confidențialitatea la </w:t>
      </w:r>
      <w:hyperlink r:id="rId14">
        <w:r w:rsidR="008F4FE9" w:rsidRPr="0060010F">
          <w:rPr>
            <w:rFonts w:eastAsia="Arial" w:cs="Arial"/>
            <w:color w:val="0000FF"/>
            <w:lang w:val="ro" w:eastAsia="en-GB"/>
          </w:rPr>
          <w:t>https://resolution.nhs.uk/privacy-cookies/claims-management</w:t>
        </w:r>
      </w:hyperlink>
      <w:r w:rsidRPr="000577E5">
        <w:rPr>
          <w:rFonts w:eastAsia="Arial" w:cs="Arial"/>
          <w:color w:val="4F81BD"/>
          <w:lang w:val="ro" w:eastAsia="en-GB"/>
        </w:rPr>
        <w:t xml:space="preserve">. </w:t>
      </w:r>
    </w:p>
    <w:p w14:paraId="12F326ED" w14:textId="77777777" w:rsidR="008F4FE9" w:rsidRPr="00D10546" w:rsidRDefault="008F4FE9" w:rsidP="00BF0A0D">
      <w:pPr>
        <w:rPr>
          <w:rFonts w:eastAsia="Arial" w:cs="Arial"/>
          <w:b/>
          <w:bCs/>
          <w:lang w:val="ro" w:eastAsia="en-GB"/>
        </w:rPr>
      </w:pPr>
    </w:p>
    <w:p w14:paraId="152903EE" w14:textId="77777777" w:rsidR="008F4FE9" w:rsidRPr="00D10546" w:rsidRDefault="00C7424B" w:rsidP="00BF0A0D">
      <w:pPr>
        <w:rPr>
          <w:rFonts w:eastAsia="Arial" w:cs="Arial"/>
          <w:b/>
          <w:bCs/>
          <w:lang w:val="pt-PT" w:eastAsia="en-GB"/>
        </w:rPr>
      </w:pPr>
      <w:r w:rsidRPr="3A29AA76">
        <w:rPr>
          <w:rFonts w:eastAsia="Arial" w:cs="Arial"/>
          <w:b/>
          <w:bCs/>
          <w:lang w:val="ro" w:eastAsia="en-GB"/>
        </w:rPr>
        <w:t>Cum decideți dacă bebelușul meu este eligibil pentru despăgubire?</w:t>
      </w:r>
    </w:p>
    <w:p w14:paraId="61886CEB" w14:textId="77777777" w:rsidR="008F4FE9" w:rsidRPr="00904AFF" w:rsidRDefault="00C7424B" w:rsidP="00BF0A0D">
      <w:pPr>
        <w:spacing w:after="200"/>
        <w:rPr>
          <w:rFonts w:eastAsia="Arial" w:cs="Arial"/>
          <w:lang w:eastAsia="en-GB"/>
        </w:rPr>
      </w:pPr>
      <w:r w:rsidRPr="002E0DD4">
        <w:rPr>
          <w:rFonts w:eastAsia="Arial" w:cs="Arial"/>
          <w:lang w:val="ro" w:eastAsia="en-GB"/>
        </w:rPr>
        <w:t xml:space="preserve">Următorul test juridic în trei părți trebuie să fie îndeplinit pentru ca bebelușul dumneavoastră să aibă dreptul la despăgubiri ca urmare a neglijenței clinice. Pentru a vedea aceste informații sub formă de videoclip sau animație, vă rugăm să accesați </w:t>
      </w:r>
      <w:hyperlink r:id="rId15" w:history="1">
        <w:r w:rsidR="008F4FE9" w:rsidRPr="002E0DD4">
          <w:rPr>
            <w:rStyle w:val="Hyperlink"/>
            <w:rFonts w:eastAsia="Arial" w:cs="Arial"/>
            <w:u w:val="none"/>
            <w:lang w:val="ro" w:eastAsia="en-GB"/>
          </w:rPr>
          <w:t>https://youtu.be/98RYE0NIlVk</w:t>
        </w:r>
      </w:hyperlink>
      <w:r w:rsidRPr="002E0DD4">
        <w:rPr>
          <w:rFonts w:eastAsia="Arial" w:cs="Arial"/>
          <w:lang w:val="ro" w:eastAsia="en-GB"/>
        </w:rPr>
        <w:t xml:space="preserve">  </w:t>
      </w:r>
    </w:p>
    <w:p w14:paraId="49C75AB2" w14:textId="77777777" w:rsidR="008F4FE9" w:rsidRPr="00D10546" w:rsidRDefault="00C7424B" w:rsidP="008F4FE9">
      <w:pPr>
        <w:numPr>
          <w:ilvl w:val="0"/>
          <w:numId w:val="5"/>
        </w:numPr>
        <w:spacing w:after="200"/>
        <w:contextualSpacing/>
        <w:rPr>
          <w:rFonts w:eastAsia="Arial" w:cs="Arial"/>
          <w:b/>
          <w:bCs/>
          <w:lang w:val="ro" w:eastAsia="en-GB"/>
        </w:rPr>
      </w:pPr>
      <w:r w:rsidRPr="002E0DD4">
        <w:rPr>
          <w:rFonts w:eastAsia="Arial" w:cs="Arial"/>
          <w:b/>
          <w:bCs/>
          <w:lang w:val="ro" w:eastAsia="en-GB"/>
        </w:rPr>
        <w:t>Obligația de diligență.</w:t>
      </w:r>
      <w:r w:rsidRPr="002E0DD4">
        <w:rPr>
          <w:rFonts w:eastAsia="Arial" w:cs="Arial"/>
          <w:lang w:val="ro" w:eastAsia="en-GB"/>
        </w:rPr>
        <w:t xml:space="preserve">  Profesioniștii din domeniul medical au o obligație de diligență (obligația legală de a asigura siguranța și bunăstarea altora). În majoritatea circumstanțelor, o obligație de diligență se aplică chiar dacă profesionistul medical nu este medicul dumneavoastră principal și se poate aplica oricărui rol clinic, cum ar fi medic, asistent medical, moașă, infirmier, profesionist medical auxiliar sau paramedic.</w:t>
      </w:r>
    </w:p>
    <w:p w14:paraId="7FEF4B02" w14:textId="77777777" w:rsidR="00C142CB" w:rsidRPr="00D10546" w:rsidRDefault="00C142CB" w:rsidP="00C142CB">
      <w:pPr>
        <w:spacing w:after="200"/>
        <w:ind w:left="360"/>
        <w:contextualSpacing/>
        <w:rPr>
          <w:rFonts w:eastAsia="Arial" w:cs="Arial"/>
          <w:b/>
          <w:bCs/>
          <w:lang w:val="ro" w:eastAsia="en-GB"/>
        </w:rPr>
      </w:pPr>
    </w:p>
    <w:p w14:paraId="1A1D7E98" w14:textId="77777777" w:rsidR="008F4FE9" w:rsidRPr="00D10546" w:rsidRDefault="00C7424B" w:rsidP="008F4FE9">
      <w:pPr>
        <w:numPr>
          <w:ilvl w:val="0"/>
          <w:numId w:val="5"/>
        </w:numPr>
        <w:spacing w:after="200"/>
        <w:contextualSpacing/>
        <w:rPr>
          <w:rFonts w:eastAsia="Arial" w:cs="Arial"/>
          <w:b/>
          <w:bCs/>
          <w:lang w:val="ro" w:eastAsia="en-GB"/>
        </w:rPr>
      </w:pPr>
      <w:r w:rsidRPr="002E0DD4">
        <w:rPr>
          <w:rFonts w:eastAsia="Arial" w:cs="Arial"/>
          <w:b/>
          <w:bCs/>
          <w:lang w:val="ro" w:eastAsia="en-GB"/>
        </w:rPr>
        <w:t xml:space="preserve">Încălcarea obligațiilor. </w:t>
      </w:r>
      <w:r w:rsidRPr="002E0DD4">
        <w:rPr>
          <w:rFonts w:eastAsia="Arial" w:cs="Arial"/>
          <w:lang w:val="ro" w:eastAsia="en-GB"/>
        </w:rPr>
        <w:t xml:space="preserve">Obligația de diligență trebuie să fi fost încălcată, ceea ce înseamnă că tratamentul primit trebuie să fi fost sub standardul considerat adecvat de un grup rezonabil și responsabil de medici (de exemplu, moașe, asistente medicale, doctori etc.) pentru aceeași situație. </w:t>
      </w:r>
    </w:p>
    <w:p w14:paraId="788E5239" w14:textId="77777777" w:rsidR="00C142CB" w:rsidRPr="00D10546" w:rsidRDefault="00C142CB" w:rsidP="00C142CB">
      <w:pPr>
        <w:spacing w:after="200"/>
        <w:contextualSpacing/>
        <w:rPr>
          <w:rFonts w:eastAsia="Arial" w:cs="Arial"/>
          <w:b/>
          <w:bCs/>
          <w:lang w:val="ro" w:eastAsia="en-GB"/>
        </w:rPr>
      </w:pPr>
    </w:p>
    <w:p w14:paraId="06F56014" w14:textId="77777777" w:rsidR="008F4FE9" w:rsidRPr="00D10546" w:rsidRDefault="00C7424B" w:rsidP="008F4FE9">
      <w:pPr>
        <w:numPr>
          <w:ilvl w:val="0"/>
          <w:numId w:val="5"/>
        </w:numPr>
        <w:spacing w:after="200"/>
        <w:contextualSpacing/>
        <w:rPr>
          <w:rFonts w:eastAsia="Arial" w:cs="Arial"/>
          <w:lang w:val="ro" w:eastAsia="en-GB"/>
        </w:rPr>
      </w:pPr>
      <w:r w:rsidRPr="002E0DD4">
        <w:rPr>
          <w:rFonts w:eastAsia="Arial" w:cs="Arial"/>
          <w:b/>
          <w:bCs/>
          <w:lang w:val="ro" w:eastAsia="en-GB"/>
        </w:rPr>
        <w:t>Cauzalitate.</w:t>
      </w:r>
      <w:r w:rsidRPr="002E0DD4">
        <w:rPr>
          <w:rFonts w:eastAsia="Arial" w:cs="Arial"/>
          <w:lang w:val="ro" w:eastAsia="en-GB"/>
        </w:rPr>
        <w:t xml:space="preserve"> După ce a fost identificată o încălcare a obligațiilor, trebuie să se demonstreze că era probabil (în funcție de raportul probabilităților) ca aceasta să vă fi cauzat un prejudiciu sau o vătămare dumneavoastră sau bebelușului dumneavoastră. Trebuie să existe o legătură directă între îngrijirea care nu a respectat standardele impuse și orice prejudiciu cauzat, altfel criteriile testului juridic nu sunt îndeplinite.  </w:t>
      </w:r>
    </w:p>
    <w:p w14:paraId="0E738D0D" w14:textId="77777777" w:rsidR="003E67CB" w:rsidRPr="00D10546" w:rsidRDefault="003E67CB" w:rsidP="003E67CB">
      <w:pPr>
        <w:spacing w:after="200"/>
        <w:contextualSpacing/>
        <w:rPr>
          <w:rFonts w:eastAsia="Arial" w:cs="Arial"/>
          <w:lang w:val="ro" w:eastAsia="en-GB"/>
        </w:rPr>
      </w:pPr>
    </w:p>
    <w:p w14:paraId="01F6DE87" w14:textId="77777777" w:rsidR="008F4FE9" w:rsidRPr="00D10546" w:rsidRDefault="00C7424B" w:rsidP="00BF0A0D">
      <w:pPr>
        <w:rPr>
          <w:rFonts w:eastAsia="Arial" w:cs="Arial"/>
          <w:lang w:val="ro" w:eastAsia="en-GB"/>
        </w:rPr>
      </w:pPr>
      <w:r w:rsidRPr="002E0DD4">
        <w:rPr>
          <w:rFonts w:eastAsia="Arial" w:cs="Arial"/>
          <w:lang w:val="ro" w:eastAsia="en-GB"/>
        </w:rPr>
        <w:t>În cazul în care încălcarea obligațiilor și legătura de cauzalitate sunt dovedite, instanța va acorda despăgubiri financiare (cunoscute și sub denumirea de daune-interese).</w:t>
      </w:r>
    </w:p>
    <w:p w14:paraId="76C39A5C" w14:textId="77777777" w:rsidR="008F4FE9" w:rsidRPr="00D10546" w:rsidRDefault="00C7424B" w:rsidP="00BF0A0D">
      <w:pPr>
        <w:rPr>
          <w:rFonts w:eastAsia="Arial" w:cs="Arial"/>
          <w:lang w:val="ro" w:eastAsia="en-GB"/>
        </w:rPr>
      </w:pPr>
      <w:r w:rsidRPr="3A29AA76">
        <w:rPr>
          <w:rFonts w:eastAsia="Arial" w:cs="Arial"/>
          <w:lang w:val="ro" w:eastAsia="en-GB"/>
        </w:rPr>
        <w:t>Organizația caritabilă Action Against Medical Accidents (</w:t>
      </w:r>
      <w:hyperlink r:id="rId16" w:history="1">
        <w:r w:rsidR="008F4FE9" w:rsidRPr="003E67CB">
          <w:rPr>
            <w:rStyle w:val="Hyperlink"/>
            <w:rFonts w:eastAsia="Arial" w:cs="Arial"/>
            <w:u w:val="none"/>
            <w:lang w:val="ro" w:eastAsia="en-GB"/>
          </w:rPr>
          <w:t>https://www.avma.org.uk</w:t>
        </w:r>
      </w:hyperlink>
      <w:r w:rsidRPr="003E67CB">
        <w:rPr>
          <w:rFonts w:eastAsia="Arial" w:cs="Arial"/>
          <w:color w:val="0000FF"/>
          <w:lang w:val="ro" w:eastAsia="en-GB"/>
        </w:rPr>
        <w:t>)</w:t>
      </w:r>
      <w:r w:rsidRPr="3A29AA76">
        <w:rPr>
          <w:rFonts w:eastAsia="Arial" w:cs="Arial"/>
          <w:lang w:val="ro" w:eastAsia="en-GB"/>
        </w:rPr>
        <w:t xml:space="preserve"> are explicații utile și ghiduri de autoajutorare care oferă informații detaliate suplimentare. </w:t>
      </w:r>
    </w:p>
    <w:p w14:paraId="4905B9E7" w14:textId="77777777" w:rsidR="008F4FE9" w:rsidRPr="00D10546" w:rsidRDefault="008F4FE9" w:rsidP="00BF0A0D">
      <w:pPr>
        <w:rPr>
          <w:rFonts w:eastAsia="Arial" w:cs="Arial"/>
          <w:b/>
          <w:bCs/>
          <w:lang w:val="ro" w:eastAsia="en-GB"/>
        </w:rPr>
      </w:pPr>
    </w:p>
    <w:p w14:paraId="7BB9B4D9" w14:textId="77777777" w:rsidR="008F4FE9" w:rsidRPr="00D10546" w:rsidRDefault="00C7424B" w:rsidP="00BF0A0D">
      <w:pPr>
        <w:rPr>
          <w:rFonts w:eastAsia="Arial" w:cs="Arial"/>
          <w:b/>
          <w:bCs/>
          <w:lang w:val="ro" w:eastAsia="en-GB"/>
        </w:rPr>
      </w:pPr>
      <w:r w:rsidRPr="3A29AA76">
        <w:rPr>
          <w:rFonts w:eastAsia="Arial" w:cs="Arial"/>
          <w:b/>
          <w:bCs/>
          <w:lang w:val="ro" w:eastAsia="en-GB"/>
        </w:rPr>
        <w:t>Cum îmi veți comunica rezultatul anchetei dumneavoastră?</w:t>
      </w:r>
    </w:p>
    <w:p w14:paraId="1E5BD22F" w14:textId="77777777" w:rsidR="008F4FE9" w:rsidRPr="00D10546" w:rsidRDefault="00C7424B" w:rsidP="00BF0A0D">
      <w:pPr>
        <w:rPr>
          <w:rFonts w:eastAsia="Arial" w:cs="Arial"/>
          <w:lang w:val="ro" w:eastAsia="en-GB"/>
        </w:rPr>
      </w:pPr>
      <w:r w:rsidRPr="3A29AA76">
        <w:rPr>
          <w:rFonts w:eastAsia="Arial" w:cs="Arial"/>
          <w:lang w:val="ro" w:eastAsia="en-GB"/>
        </w:rPr>
        <w:t>La sfârșitul anchetei noastre, vă vom trimite o scrisoare detaliată cu un rezumat al concluziilor noastre și al motivelor pentru care am ajuns la aceste concluzii, inclusiv dacă aveți dreptul la despăgubiri. </w:t>
      </w:r>
    </w:p>
    <w:p w14:paraId="439B1789" w14:textId="77777777" w:rsidR="00602E58" w:rsidRPr="00D10546" w:rsidRDefault="00602E58" w:rsidP="00BF0A0D">
      <w:pPr>
        <w:rPr>
          <w:rFonts w:eastAsia="Arial" w:cs="Arial"/>
          <w:b/>
          <w:bCs/>
          <w:lang w:val="ro" w:eastAsia="en-GB"/>
        </w:rPr>
      </w:pPr>
    </w:p>
    <w:p w14:paraId="2FE2C108" w14:textId="77777777" w:rsidR="008F4FE9" w:rsidRPr="00D10546" w:rsidRDefault="00C7424B" w:rsidP="00BF0A0D">
      <w:pPr>
        <w:rPr>
          <w:rFonts w:eastAsia="Arial" w:cs="Arial"/>
          <w:b/>
          <w:bCs/>
          <w:lang w:val="ro" w:eastAsia="en-GB"/>
        </w:rPr>
      </w:pPr>
      <w:r w:rsidRPr="3A29AA76">
        <w:rPr>
          <w:rFonts w:eastAsia="Arial" w:cs="Arial"/>
          <w:b/>
          <w:bCs/>
          <w:lang w:val="ro" w:eastAsia="en-GB"/>
        </w:rPr>
        <w:t>Ce se întâmplă dacă constatați că a existat neglijență clinică?</w:t>
      </w:r>
    </w:p>
    <w:p w14:paraId="291416B7" w14:textId="77777777" w:rsidR="008F4FE9" w:rsidRPr="00D10546" w:rsidRDefault="00C7424B" w:rsidP="00BF0A0D">
      <w:pPr>
        <w:rPr>
          <w:rFonts w:eastAsia="Arial" w:cs="Arial"/>
          <w:lang w:val="ro" w:eastAsia="en-GB"/>
        </w:rPr>
      </w:pPr>
      <w:r w:rsidRPr="3A29AA76">
        <w:rPr>
          <w:rFonts w:eastAsia="Arial" w:cs="Arial"/>
          <w:lang w:val="ro" w:eastAsia="en-GB"/>
        </w:rPr>
        <w:lastRenderedPageBreak/>
        <w:t xml:space="preserve">În cazul în care ancheta noastră constată că îngrijirea sub standardul așteptat a cauzat un prejudiciu și că a existat neglijență clinică, copilul dumneavoastră va avea dreptul la despăgubiri. Vă sfătuim insistent să apelați la consiliere juridică independentă de la un avocat specializat în aceste tipuri de cereri de despăgubire pentru neglijență clinică. </w:t>
      </w:r>
    </w:p>
    <w:p w14:paraId="02B836E9" w14:textId="77777777" w:rsidR="00602E58" w:rsidRPr="00D10546" w:rsidRDefault="00602E58" w:rsidP="00BF0A0D">
      <w:pPr>
        <w:rPr>
          <w:rFonts w:eastAsia="Arial" w:cs="Arial"/>
          <w:b/>
          <w:bCs/>
          <w:lang w:val="ro" w:eastAsia="en-GB"/>
        </w:rPr>
      </w:pPr>
    </w:p>
    <w:p w14:paraId="701F469C" w14:textId="77777777" w:rsidR="008F4FE9" w:rsidRPr="00D10546" w:rsidRDefault="00C7424B" w:rsidP="00BF0A0D">
      <w:pPr>
        <w:rPr>
          <w:rFonts w:eastAsia="Arial" w:cs="Arial"/>
          <w:b/>
          <w:bCs/>
          <w:lang w:val="ro" w:eastAsia="en-GB"/>
        </w:rPr>
      </w:pPr>
      <w:r w:rsidRPr="002E0DD4">
        <w:rPr>
          <w:rFonts w:eastAsia="Arial" w:cs="Arial"/>
          <w:b/>
          <w:bCs/>
          <w:lang w:val="ro" w:eastAsia="en-GB"/>
        </w:rPr>
        <w:t xml:space="preserve">Când și cum voi primi despăgubiri? </w:t>
      </w:r>
    </w:p>
    <w:p w14:paraId="7AE4B0D4" w14:textId="77777777" w:rsidR="008F4FE9" w:rsidRPr="00D10546" w:rsidRDefault="00C7424B" w:rsidP="00BF0A0D">
      <w:pPr>
        <w:rPr>
          <w:rFonts w:eastAsia="Arial" w:cs="Arial"/>
          <w:lang w:val="ro" w:eastAsia="en-GB"/>
        </w:rPr>
      </w:pPr>
      <w:r w:rsidRPr="3A29AA76">
        <w:rPr>
          <w:rFonts w:eastAsia="Arial" w:cs="Arial"/>
          <w:lang w:val="ro" w:eastAsia="en-GB"/>
        </w:rPr>
        <w:t xml:space="preserve">Următoarea etapă va consta în efectuarea de investigații suplimentare pentru a decide cuantumul despăgubirilor pe care le veți primi. Poate fi dificil să evaluați sprijinul financiar de care va avea nevoie copilul dumneavoastră, deoarece acesta este încă în curs de dezvoltare și este posibil să nu se cunoască amploarea handicapului său, deoarece nevoile sale sunt în permanentă schimbare. </w:t>
      </w:r>
    </w:p>
    <w:p w14:paraId="3260A3FC" w14:textId="77777777" w:rsidR="008F4FE9" w:rsidRPr="00D10546" w:rsidRDefault="00C7424B" w:rsidP="00BF0A0D">
      <w:pPr>
        <w:rPr>
          <w:rFonts w:eastAsia="Arial" w:cs="Arial"/>
          <w:lang w:val="ro" w:eastAsia="en-GB"/>
        </w:rPr>
      </w:pPr>
      <w:r w:rsidRPr="3A29AA76">
        <w:rPr>
          <w:rFonts w:eastAsia="Arial" w:cs="Arial"/>
          <w:lang w:val="ro" w:eastAsia="en-GB"/>
        </w:rPr>
        <w:t xml:space="preserve">Este posibil să dureze mai mulți ani pentru a ajunge la o înțelegere finală. Între timp, instanțele pot acorda o plată intermediară pentru a acoperi costurile articolelor de care copilul dumneavoastră are nevoie imediat sau în viitorul apropiat. Vă vom invita pe dumneavoastră și reprezentantul dumneavoastră la o întâlnire la scurt timp după ce ați primit scrisoarea cu rezultatul. Această întâlnire poate avea loc în persoană sau online, în funcție de circumstanțe. Scopul întâlnirii va fi acela de a înțelege </w:t>
      </w:r>
      <w:r w:rsidRPr="3A29AA76">
        <w:rPr>
          <w:rFonts w:eastAsia="Arial" w:cs="Arial"/>
          <w:lang w:val="ro" w:eastAsia="en-GB"/>
        </w:rPr>
        <w:t xml:space="preserve">mai bine starea actuală a copilului dumneavoastră și dacă acesta are nevoi care nu sunt satisfăcute în prezent, precum și de a obține informații suplimentare care ne pot ajuta să efectuăm plăți intermediare. </w:t>
      </w:r>
    </w:p>
    <w:p w14:paraId="407FD4D6" w14:textId="77777777" w:rsidR="008F4FE9" w:rsidRPr="00D10546" w:rsidRDefault="00C7424B" w:rsidP="00BF0A0D">
      <w:pPr>
        <w:overflowPunct w:val="0"/>
        <w:autoSpaceDE w:val="0"/>
        <w:autoSpaceDN w:val="0"/>
        <w:adjustRightInd w:val="0"/>
        <w:textAlignment w:val="baseline"/>
        <w:rPr>
          <w:rFonts w:eastAsia="Arial" w:cs="Arial"/>
          <w:lang w:val="ro" w:eastAsia="en-GB"/>
        </w:rPr>
      </w:pPr>
      <w:r w:rsidRPr="3A29AA76">
        <w:rPr>
          <w:rFonts w:eastAsia="Arial" w:cs="Arial"/>
          <w:lang w:val="ro" w:eastAsia="en-GB"/>
        </w:rPr>
        <w:t>Vă recomandăm ca avocatul care vă însoțește la această întâlnire să fie același avocat care vă reprezintă pe dumneavoastră și copilul dumneavoastră, deoarece acesta vă va putea ghida în aceste discuții. Dacă nu ați angajat încă un avocat, putem amâna întâlnirea până când veți găsi pe cineva care să vă reprezinte.</w:t>
      </w:r>
    </w:p>
    <w:p w14:paraId="0314EADD" w14:textId="77777777" w:rsidR="008F4FE9" w:rsidRPr="00D10546" w:rsidRDefault="008F4FE9" w:rsidP="00BF0A0D">
      <w:pPr>
        <w:overflowPunct w:val="0"/>
        <w:autoSpaceDE w:val="0"/>
        <w:autoSpaceDN w:val="0"/>
        <w:adjustRightInd w:val="0"/>
        <w:textAlignment w:val="baseline"/>
        <w:rPr>
          <w:rFonts w:eastAsia="Arial" w:cs="Arial"/>
          <w:lang w:val="ro" w:eastAsia="en-GB"/>
        </w:rPr>
      </w:pPr>
    </w:p>
    <w:p w14:paraId="5482E0F3" w14:textId="77777777" w:rsidR="008F4FE9" w:rsidRPr="00D10546" w:rsidRDefault="00C7424B" w:rsidP="00BF0A0D">
      <w:pPr>
        <w:rPr>
          <w:rFonts w:eastAsia="Arial" w:cs="Arial"/>
          <w:b/>
          <w:bCs/>
          <w:lang w:val="ro" w:eastAsia="en-GB"/>
        </w:rPr>
      </w:pPr>
      <w:r w:rsidRPr="3A29AA76">
        <w:rPr>
          <w:rFonts w:eastAsia="Arial" w:cs="Arial"/>
          <w:b/>
          <w:bCs/>
          <w:lang w:val="ro" w:eastAsia="en-GB"/>
        </w:rPr>
        <w:t>Date de contact</w:t>
      </w:r>
    </w:p>
    <w:p w14:paraId="3BFC9AC1" w14:textId="77777777" w:rsidR="008F4FE9" w:rsidRPr="00D10546" w:rsidRDefault="00C7424B" w:rsidP="00BF0A0D">
      <w:pPr>
        <w:rPr>
          <w:rFonts w:eastAsia="Arial" w:cs="Arial"/>
          <w:lang w:val="ro" w:eastAsia="en-GB"/>
        </w:rPr>
      </w:pPr>
      <w:r w:rsidRPr="3A29AA76">
        <w:rPr>
          <w:rFonts w:eastAsia="Arial" w:cs="Arial"/>
          <w:lang w:val="ro" w:eastAsia="en-GB"/>
        </w:rPr>
        <w:t xml:space="preserve">Puteți contacta echipa noastră de notificare timpurie și echipa sa de mediere și menținere a legăturilor cu familia la numărul de telefon 0207 811 6263 (de luni până vineri între orele 9:00 și 17:00) sau prin e-mail la adresa </w:t>
      </w:r>
      <w:hyperlink r:id="rId17">
        <w:r w:rsidR="008F4FE9" w:rsidRPr="002E0DD4">
          <w:rPr>
            <w:rStyle w:val="Hyperlink"/>
            <w:rFonts w:eastAsia="Arial" w:cs="Arial"/>
            <w:u w:val="none"/>
            <w:lang w:val="ro" w:eastAsia="en-GB"/>
          </w:rPr>
          <w:t>nhsr.enteam@nhs.net</w:t>
        </w:r>
      </w:hyperlink>
      <w:r w:rsidRPr="3A29AA76">
        <w:rPr>
          <w:rFonts w:eastAsia="Arial" w:cs="Arial"/>
          <w:lang w:val="ro" w:eastAsia="en-GB"/>
        </w:rPr>
        <w:t xml:space="preserve"> </w:t>
      </w:r>
    </w:p>
    <w:p w14:paraId="64C9ABBD" w14:textId="77777777" w:rsidR="008F4FE9" w:rsidRPr="00D10546" w:rsidRDefault="008F4FE9" w:rsidP="00BF0A0D">
      <w:pPr>
        <w:rPr>
          <w:rFonts w:eastAsia="Arial" w:cs="Arial"/>
          <w:color w:val="4F81BD"/>
          <w:lang w:val="ro" w:eastAsia="en-GB"/>
        </w:rPr>
      </w:pPr>
    </w:p>
    <w:p w14:paraId="27CE5265" w14:textId="77777777" w:rsidR="008F4FE9" w:rsidRPr="00D10546" w:rsidRDefault="00C7424B" w:rsidP="00BF0A0D">
      <w:pPr>
        <w:rPr>
          <w:rFonts w:eastAsia="Arial" w:cs="Arial"/>
          <w:b/>
          <w:bCs/>
          <w:lang w:val="it-IT"/>
        </w:rPr>
      </w:pPr>
      <w:r w:rsidRPr="3A29AA76">
        <w:rPr>
          <w:rFonts w:eastAsia="Arial" w:cs="Arial"/>
          <w:b/>
          <w:bCs/>
          <w:lang w:val="ro"/>
        </w:rPr>
        <w:t>Cui mă pot adresa pentru consiliere și sprijin?</w:t>
      </w:r>
    </w:p>
    <w:p w14:paraId="313BB346" w14:textId="4CCA6526" w:rsidR="008F4FE9" w:rsidRPr="00D10546" w:rsidRDefault="00C7424B" w:rsidP="00BF0A0D">
      <w:pPr>
        <w:rPr>
          <w:rFonts w:eastAsia="Arial" w:cs="Arial"/>
          <w:lang w:val="ro"/>
        </w:rPr>
      </w:pPr>
      <w:r w:rsidRPr="5B8B7596">
        <w:rPr>
          <w:rFonts w:eastAsia="Arial" w:cs="Arial"/>
          <w:lang w:val="ro"/>
        </w:rPr>
        <w:t xml:space="preserve">Există o mulțime de organizații care oferă îndrumare și sprijin pentru familiile afectate. Vă rugăm să vizitați site-ul nostru </w:t>
      </w:r>
      <w:r w:rsidR="008F4FE9" w:rsidRPr="00255B85">
        <w:rPr>
          <w:rFonts w:eastAsia="Arial" w:cs="Arial"/>
          <w:lang w:val="ro"/>
        </w:rPr>
        <w:t xml:space="preserve">Sprijin pentru pacienți, familii sau îngrijitori </w:t>
      </w:r>
      <w:r w:rsidR="00255B85">
        <w:rPr>
          <w:rFonts w:eastAsia="Arial" w:cs="Arial"/>
          <w:lang w:val="ro"/>
        </w:rPr>
        <w:t>(</w:t>
      </w:r>
      <w:hyperlink r:id="rId18">
        <w:r w:rsidR="00255B85" w:rsidRPr="00255B85">
          <w:rPr>
            <w:rStyle w:val="Hyperlink"/>
            <w:rFonts w:eastAsia="Arial" w:cs="Arial"/>
            <w:u w:val="none"/>
            <w:lang w:val="ro"/>
          </w:rPr>
          <w:t>Support for patients, families or carers - NHS Resolution</w:t>
        </w:r>
      </w:hyperlink>
      <w:r w:rsidR="00255B85" w:rsidRPr="00255B85">
        <w:rPr>
          <w:lang w:val="ro"/>
        </w:rPr>
        <w:t xml:space="preserve">) </w:t>
      </w:r>
      <w:r w:rsidRPr="5B8B7596">
        <w:rPr>
          <w:rFonts w:eastAsia="Arial" w:cs="Arial"/>
          <w:lang w:val="ro"/>
        </w:rPr>
        <w:t>pentru mai multe informații.</w:t>
      </w:r>
    </w:p>
    <w:p w14:paraId="5A596250" w14:textId="77777777" w:rsidR="008F4FE9" w:rsidRPr="00D10546" w:rsidRDefault="008F4FE9" w:rsidP="00BF0A0D">
      <w:pPr>
        <w:rPr>
          <w:rFonts w:eastAsia="Arial" w:cs="Arial"/>
          <w:lang w:val="ro"/>
        </w:rPr>
      </w:pPr>
    </w:p>
    <w:p w14:paraId="321D87C1" w14:textId="77777777" w:rsidR="008F4FE9" w:rsidRPr="00D10546" w:rsidRDefault="008F4FE9">
      <w:pPr>
        <w:spacing w:after="160" w:line="259" w:lineRule="auto"/>
        <w:rPr>
          <w:rFonts w:cs="Arial"/>
          <w:color w:val="4F81BD"/>
          <w:sz w:val="18"/>
          <w:szCs w:val="18"/>
          <w:lang w:val="ro" w:eastAsia="en-GB"/>
        </w:rPr>
      </w:pPr>
    </w:p>
    <w:p w14:paraId="31EDD826" w14:textId="77777777" w:rsidR="008F4FE9" w:rsidRPr="00D10546" w:rsidRDefault="008F4FE9">
      <w:pPr>
        <w:spacing w:after="160" w:line="259" w:lineRule="auto"/>
        <w:rPr>
          <w:rFonts w:cs="Arial"/>
          <w:color w:val="4F81BD"/>
          <w:sz w:val="18"/>
          <w:szCs w:val="18"/>
          <w:lang w:val="ro" w:eastAsia="en-GB"/>
        </w:rPr>
      </w:pPr>
    </w:p>
    <w:sectPr w:rsidR="008F4FE9" w:rsidRPr="00D10546"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567A" w14:textId="77777777" w:rsidR="00E86DBC" w:rsidRDefault="00E86DBC">
      <w:pPr>
        <w:spacing w:after="0" w:line="240" w:lineRule="auto"/>
      </w:pPr>
      <w:r>
        <w:separator/>
      </w:r>
    </w:p>
  </w:endnote>
  <w:endnote w:type="continuationSeparator" w:id="0">
    <w:p w14:paraId="08A17A61" w14:textId="77777777" w:rsidR="00E86DBC" w:rsidRDefault="00E86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A906" w14:textId="77777777" w:rsidR="00C7424B" w:rsidRDefault="00C742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8A18" w14:textId="77777777" w:rsidR="00D365C5" w:rsidRDefault="00C7424B">
    <w:pPr>
      <w:pStyle w:val="Footer"/>
      <w:jc w:val="right"/>
    </w:pPr>
    <w:r>
      <w:rPr>
        <w:noProof/>
      </w:rPr>
      <mc:AlternateContent>
        <mc:Choice Requires="wpg">
          <w:drawing>
            <wp:anchor distT="0" distB="0" distL="114300" distR="114300" simplePos="0" relativeHeight="251657216" behindDoc="0" locked="0" layoutInCell="1" allowOverlap="1" wp14:anchorId="1EB0929E" wp14:editId="76F5755C">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4D5BB074" w14:textId="77777777" w:rsidR="00D365C5" w:rsidRPr="0059416B" w:rsidRDefault="00C7424B" w:rsidP="00D365C5">
                            <w:pPr>
                              <w:rPr>
                                <w:rFonts w:eastAsia="Arial" w:cs="Arial"/>
                                <w:color w:val="003087"/>
                                <w:kern w:val="24"/>
                                <w:sz w:val="18"/>
                                <w:szCs w:val="18"/>
                              </w:rPr>
                            </w:pPr>
                            <w:r w:rsidRPr="0059416B">
                              <w:rPr>
                                <w:rFonts w:eastAsia="Arial" w:cs="Arial"/>
                                <w:color w:val="003087"/>
                                <w:kern w:val="24"/>
                                <w:sz w:val="18"/>
                                <w:szCs w:val="18"/>
                                <w:lang w:val="ro"/>
                              </w:rPr>
                              <w:t>Consiliere / Soluționare / Învățare</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1EB0929E"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4D5BB074" w14:textId="77777777" w:rsidR="00D365C5" w:rsidRPr="0059416B" w:rsidRDefault="00C7424B" w:rsidP="00D365C5">
                      <w:pPr>
                        <w:rPr>
                          <w:rFonts w:eastAsia="Arial" w:cs="Arial"/>
                          <w:color w:val="003087"/>
                          <w:kern w:val="24"/>
                          <w:sz w:val="18"/>
                          <w:szCs w:val="18"/>
                        </w:rPr>
                      </w:pPr>
                      <w:r w:rsidRPr="0059416B">
                        <w:rPr>
                          <w:rFonts w:eastAsia="Arial" w:cs="Arial"/>
                          <w:color w:val="003087"/>
                          <w:kern w:val="24"/>
                          <w:sz w:val="18"/>
                          <w:szCs w:val="18"/>
                          <w:lang w:val="ro"/>
                        </w:rPr>
                        <w:t>Consiliere / Soluționare / Învățare</w:t>
                      </w:r>
                    </w:p>
                  </w:txbxContent>
                </v:textbox>
              </v:shape>
            </v:group>
          </w:pict>
        </mc:Fallback>
      </mc:AlternateContent>
    </w:r>
  </w:p>
  <w:p w14:paraId="43336EF2" w14:textId="54FE624B" w:rsidR="00D365C5" w:rsidRDefault="00C7424B"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2734048B" w14:textId="77777777"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4E5C" w14:textId="77777777" w:rsidR="007167BB" w:rsidRDefault="00C7424B">
    <w:pPr>
      <w:pStyle w:val="Footer"/>
      <w:jc w:val="right"/>
    </w:pPr>
    <w:r>
      <w:rPr>
        <w:noProof/>
      </w:rPr>
      <mc:AlternateContent>
        <mc:Choice Requires="wpg">
          <w:drawing>
            <wp:anchor distT="0" distB="0" distL="114300" distR="114300" simplePos="0" relativeHeight="251658240" behindDoc="0" locked="0" layoutInCell="1" allowOverlap="1" wp14:anchorId="5BD19DAF" wp14:editId="139B3C7C">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31D6F718" w14:textId="77777777" w:rsidR="007167BB" w:rsidRPr="0059416B" w:rsidRDefault="00C7424B" w:rsidP="007167BB">
                            <w:pPr>
                              <w:rPr>
                                <w:rFonts w:eastAsia="Arial" w:cs="Arial"/>
                                <w:color w:val="003087"/>
                                <w:kern w:val="24"/>
                                <w:sz w:val="18"/>
                                <w:szCs w:val="18"/>
                              </w:rPr>
                            </w:pPr>
                            <w:r w:rsidRPr="0059416B">
                              <w:rPr>
                                <w:rFonts w:eastAsia="Arial" w:cs="Arial"/>
                                <w:color w:val="003087"/>
                                <w:kern w:val="24"/>
                                <w:sz w:val="18"/>
                                <w:szCs w:val="18"/>
                                <w:lang w:val="ro"/>
                              </w:rPr>
                              <w:t>Consiliere / Soluționare / Învățare</w:t>
                            </w:r>
                          </w:p>
                        </w:txbxContent>
                      </wps:txbx>
                      <wps:bodyPr wrap="square" rtlCol="0"/>
                    </wps:wsp>
                  </wpg:wgp>
                </a:graphicData>
              </a:graphic>
              <wp14:sizeRelH relativeFrom="margin">
                <wp14:pctWidth>0</wp14:pctWidth>
              </wp14:sizeRelH>
            </wp:anchor>
          </w:drawing>
        </mc:Choice>
        <mc:Fallback>
          <w:pict>
            <v:group w14:anchorId="5BD19DAF"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31D6F718" w14:textId="77777777" w:rsidR="007167BB" w:rsidRPr="0059416B" w:rsidRDefault="00C7424B" w:rsidP="007167BB">
                      <w:pPr>
                        <w:rPr>
                          <w:rFonts w:eastAsia="Arial" w:cs="Arial"/>
                          <w:color w:val="003087"/>
                          <w:kern w:val="24"/>
                          <w:sz w:val="18"/>
                          <w:szCs w:val="18"/>
                        </w:rPr>
                      </w:pPr>
                      <w:r w:rsidRPr="0059416B">
                        <w:rPr>
                          <w:rFonts w:eastAsia="Arial" w:cs="Arial"/>
                          <w:color w:val="003087"/>
                          <w:kern w:val="24"/>
                          <w:sz w:val="18"/>
                          <w:szCs w:val="18"/>
                          <w:lang w:val="ro"/>
                        </w:rPr>
                        <w:t>Consiliere / Soluționare / Învățare</w:t>
                      </w:r>
                    </w:p>
                  </w:txbxContent>
                </v:textbox>
              </v:shape>
              <w10:wrap anchorx="margin"/>
            </v:group>
          </w:pict>
        </mc:Fallback>
      </mc:AlternateContent>
    </w:r>
  </w:p>
  <w:p w14:paraId="6C2AECAC" w14:textId="77777777" w:rsidR="007167BB" w:rsidRPr="00CB07F3" w:rsidRDefault="00C7424B">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45C67520" w14:textId="3F263AFC"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907F" w14:textId="77777777" w:rsidR="00E86DBC" w:rsidRDefault="00E86DBC">
      <w:pPr>
        <w:spacing w:after="0" w:line="240" w:lineRule="auto"/>
      </w:pPr>
      <w:r>
        <w:separator/>
      </w:r>
    </w:p>
  </w:footnote>
  <w:footnote w:type="continuationSeparator" w:id="0">
    <w:p w14:paraId="3C0C5F10" w14:textId="77777777" w:rsidR="00E86DBC" w:rsidRDefault="00E86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9401" w14:textId="77777777" w:rsidR="00C7424B" w:rsidRDefault="00C74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1B55" w14:textId="77777777" w:rsidR="00D365C5" w:rsidRPr="00D365C5" w:rsidRDefault="00C7424B"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47CF681E" wp14:editId="7ADA2B00">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val="ro" w:eastAsia="en-GB"/>
      </w:rPr>
      <w:t>PRIVAT: CONFIDENȚIAL</w:t>
    </w:r>
  </w:p>
  <w:p w14:paraId="55AA9034" w14:textId="77777777" w:rsidR="00D365C5" w:rsidRDefault="00C7424B"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949B" w14:textId="77777777" w:rsidR="007167BB" w:rsidRPr="00BB1AEA" w:rsidRDefault="00C7424B"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48D8EE1B" wp14:editId="45334B03">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lang w:val="ro"/>
      </w:rPr>
      <w:t>PRIVAT: CONFIDENȚIAL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BC2091D0">
      <w:start w:val="1"/>
      <w:numFmt w:val="decimal"/>
      <w:lvlText w:val="%1."/>
      <w:lvlJc w:val="left"/>
      <w:pPr>
        <w:ind w:left="360" w:hanging="360"/>
      </w:pPr>
    </w:lvl>
    <w:lvl w:ilvl="1" w:tplc="471C5368">
      <w:start w:val="1"/>
      <w:numFmt w:val="lowerLetter"/>
      <w:lvlText w:val="%2."/>
      <w:lvlJc w:val="left"/>
      <w:pPr>
        <w:ind w:left="1080" w:hanging="360"/>
      </w:pPr>
    </w:lvl>
    <w:lvl w:ilvl="2" w:tplc="3214AFB8">
      <w:start w:val="1"/>
      <w:numFmt w:val="lowerRoman"/>
      <w:lvlText w:val="%3."/>
      <w:lvlJc w:val="right"/>
      <w:pPr>
        <w:ind w:left="1800" w:hanging="180"/>
      </w:pPr>
    </w:lvl>
    <w:lvl w:ilvl="3" w:tplc="BA3C262C">
      <w:start w:val="1"/>
      <w:numFmt w:val="decimal"/>
      <w:lvlText w:val="%4."/>
      <w:lvlJc w:val="left"/>
      <w:pPr>
        <w:ind w:left="2520" w:hanging="360"/>
      </w:pPr>
    </w:lvl>
    <w:lvl w:ilvl="4" w:tplc="A8543636">
      <w:start w:val="1"/>
      <w:numFmt w:val="lowerLetter"/>
      <w:lvlText w:val="%5."/>
      <w:lvlJc w:val="left"/>
      <w:pPr>
        <w:ind w:left="3240" w:hanging="360"/>
      </w:pPr>
    </w:lvl>
    <w:lvl w:ilvl="5" w:tplc="016A7E88">
      <w:start w:val="1"/>
      <w:numFmt w:val="lowerRoman"/>
      <w:lvlText w:val="%6."/>
      <w:lvlJc w:val="right"/>
      <w:pPr>
        <w:ind w:left="3960" w:hanging="180"/>
      </w:pPr>
    </w:lvl>
    <w:lvl w:ilvl="6" w:tplc="89786308">
      <w:start w:val="1"/>
      <w:numFmt w:val="decimal"/>
      <w:lvlText w:val="%7."/>
      <w:lvlJc w:val="left"/>
      <w:pPr>
        <w:ind w:left="4680" w:hanging="360"/>
      </w:pPr>
    </w:lvl>
    <w:lvl w:ilvl="7" w:tplc="B02AB8E6">
      <w:start w:val="1"/>
      <w:numFmt w:val="lowerLetter"/>
      <w:lvlText w:val="%8."/>
      <w:lvlJc w:val="left"/>
      <w:pPr>
        <w:ind w:left="5400" w:hanging="360"/>
      </w:pPr>
    </w:lvl>
    <w:lvl w:ilvl="8" w:tplc="F252DB5E">
      <w:start w:val="1"/>
      <w:numFmt w:val="lowerRoman"/>
      <w:lvlText w:val="%9."/>
      <w:lvlJc w:val="right"/>
      <w:pPr>
        <w:ind w:left="6120" w:hanging="180"/>
      </w:pPr>
    </w:lvl>
  </w:abstractNum>
  <w:abstractNum w:abstractNumId="1" w15:restartNumberingAfterBreak="0">
    <w:nsid w:val="0D4C538A"/>
    <w:multiLevelType w:val="hybridMultilevel"/>
    <w:tmpl w:val="8CA638A6"/>
    <w:lvl w:ilvl="0" w:tplc="F7CA96A2">
      <w:start w:val="1"/>
      <w:numFmt w:val="decimal"/>
      <w:lvlText w:val="%1."/>
      <w:lvlJc w:val="left"/>
      <w:pPr>
        <w:ind w:left="720" w:hanging="360"/>
      </w:pPr>
      <w:rPr>
        <w:rFonts w:hint="default"/>
        <w:b/>
      </w:rPr>
    </w:lvl>
    <w:lvl w:ilvl="1" w:tplc="680C0A7E" w:tentative="1">
      <w:start w:val="1"/>
      <w:numFmt w:val="lowerLetter"/>
      <w:lvlText w:val="%2."/>
      <w:lvlJc w:val="left"/>
      <w:pPr>
        <w:ind w:left="1440" w:hanging="360"/>
      </w:pPr>
    </w:lvl>
    <w:lvl w:ilvl="2" w:tplc="D68C5564" w:tentative="1">
      <w:start w:val="1"/>
      <w:numFmt w:val="lowerRoman"/>
      <w:lvlText w:val="%3."/>
      <w:lvlJc w:val="right"/>
      <w:pPr>
        <w:ind w:left="2160" w:hanging="180"/>
      </w:pPr>
    </w:lvl>
    <w:lvl w:ilvl="3" w:tplc="45BED98C" w:tentative="1">
      <w:start w:val="1"/>
      <w:numFmt w:val="decimal"/>
      <w:lvlText w:val="%4."/>
      <w:lvlJc w:val="left"/>
      <w:pPr>
        <w:ind w:left="2880" w:hanging="360"/>
      </w:pPr>
    </w:lvl>
    <w:lvl w:ilvl="4" w:tplc="5CBCECDA" w:tentative="1">
      <w:start w:val="1"/>
      <w:numFmt w:val="lowerLetter"/>
      <w:lvlText w:val="%5."/>
      <w:lvlJc w:val="left"/>
      <w:pPr>
        <w:ind w:left="3600" w:hanging="360"/>
      </w:pPr>
    </w:lvl>
    <w:lvl w:ilvl="5" w:tplc="140ECD9C" w:tentative="1">
      <w:start w:val="1"/>
      <w:numFmt w:val="lowerRoman"/>
      <w:lvlText w:val="%6."/>
      <w:lvlJc w:val="right"/>
      <w:pPr>
        <w:ind w:left="4320" w:hanging="180"/>
      </w:pPr>
    </w:lvl>
    <w:lvl w:ilvl="6" w:tplc="4E963CD2" w:tentative="1">
      <w:start w:val="1"/>
      <w:numFmt w:val="decimal"/>
      <w:lvlText w:val="%7."/>
      <w:lvlJc w:val="left"/>
      <w:pPr>
        <w:ind w:left="5040" w:hanging="360"/>
      </w:pPr>
    </w:lvl>
    <w:lvl w:ilvl="7" w:tplc="A1F2376C" w:tentative="1">
      <w:start w:val="1"/>
      <w:numFmt w:val="lowerLetter"/>
      <w:lvlText w:val="%8."/>
      <w:lvlJc w:val="left"/>
      <w:pPr>
        <w:ind w:left="5760" w:hanging="360"/>
      </w:pPr>
    </w:lvl>
    <w:lvl w:ilvl="8" w:tplc="793EBE48"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7AFEE47C">
      <w:start w:val="1"/>
      <w:numFmt w:val="bullet"/>
      <w:lvlText w:val=""/>
      <w:lvlJc w:val="left"/>
      <w:pPr>
        <w:ind w:left="360" w:hanging="360"/>
      </w:pPr>
      <w:rPr>
        <w:rFonts w:ascii="Symbol" w:hAnsi="Symbol" w:hint="default"/>
      </w:rPr>
    </w:lvl>
    <w:lvl w:ilvl="1" w:tplc="2C8EBF88" w:tentative="1">
      <w:start w:val="1"/>
      <w:numFmt w:val="bullet"/>
      <w:lvlText w:val="o"/>
      <w:lvlJc w:val="left"/>
      <w:pPr>
        <w:ind w:left="1080" w:hanging="360"/>
      </w:pPr>
      <w:rPr>
        <w:rFonts w:ascii="Courier New" w:hAnsi="Courier New" w:cs="Courier New" w:hint="default"/>
      </w:rPr>
    </w:lvl>
    <w:lvl w:ilvl="2" w:tplc="36189CB6" w:tentative="1">
      <w:start w:val="1"/>
      <w:numFmt w:val="bullet"/>
      <w:lvlText w:val=""/>
      <w:lvlJc w:val="left"/>
      <w:pPr>
        <w:ind w:left="1800" w:hanging="360"/>
      </w:pPr>
      <w:rPr>
        <w:rFonts w:ascii="Wingdings" w:hAnsi="Wingdings" w:hint="default"/>
      </w:rPr>
    </w:lvl>
    <w:lvl w:ilvl="3" w:tplc="615094C4" w:tentative="1">
      <w:start w:val="1"/>
      <w:numFmt w:val="bullet"/>
      <w:lvlText w:val=""/>
      <w:lvlJc w:val="left"/>
      <w:pPr>
        <w:ind w:left="2520" w:hanging="360"/>
      </w:pPr>
      <w:rPr>
        <w:rFonts w:ascii="Symbol" w:hAnsi="Symbol" w:hint="default"/>
      </w:rPr>
    </w:lvl>
    <w:lvl w:ilvl="4" w:tplc="C02608AA" w:tentative="1">
      <w:start w:val="1"/>
      <w:numFmt w:val="bullet"/>
      <w:lvlText w:val="o"/>
      <w:lvlJc w:val="left"/>
      <w:pPr>
        <w:ind w:left="3240" w:hanging="360"/>
      </w:pPr>
      <w:rPr>
        <w:rFonts w:ascii="Courier New" w:hAnsi="Courier New" w:cs="Courier New" w:hint="default"/>
      </w:rPr>
    </w:lvl>
    <w:lvl w:ilvl="5" w:tplc="AF8C40D8" w:tentative="1">
      <w:start w:val="1"/>
      <w:numFmt w:val="bullet"/>
      <w:lvlText w:val=""/>
      <w:lvlJc w:val="left"/>
      <w:pPr>
        <w:ind w:left="3960" w:hanging="360"/>
      </w:pPr>
      <w:rPr>
        <w:rFonts w:ascii="Wingdings" w:hAnsi="Wingdings" w:hint="default"/>
      </w:rPr>
    </w:lvl>
    <w:lvl w:ilvl="6" w:tplc="31747784" w:tentative="1">
      <w:start w:val="1"/>
      <w:numFmt w:val="bullet"/>
      <w:lvlText w:val=""/>
      <w:lvlJc w:val="left"/>
      <w:pPr>
        <w:ind w:left="4680" w:hanging="360"/>
      </w:pPr>
      <w:rPr>
        <w:rFonts w:ascii="Symbol" w:hAnsi="Symbol" w:hint="default"/>
      </w:rPr>
    </w:lvl>
    <w:lvl w:ilvl="7" w:tplc="96860E60" w:tentative="1">
      <w:start w:val="1"/>
      <w:numFmt w:val="bullet"/>
      <w:lvlText w:val="o"/>
      <w:lvlJc w:val="left"/>
      <w:pPr>
        <w:ind w:left="5400" w:hanging="360"/>
      </w:pPr>
      <w:rPr>
        <w:rFonts w:ascii="Courier New" w:hAnsi="Courier New" w:cs="Courier New" w:hint="default"/>
      </w:rPr>
    </w:lvl>
    <w:lvl w:ilvl="8" w:tplc="CAEC47C2"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0C1ABABC">
      <w:start w:val="1"/>
      <w:numFmt w:val="bullet"/>
      <w:lvlText w:val=""/>
      <w:lvlJc w:val="left"/>
      <w:pPr>
        <w:ind w:left="720" w:hanging="360"/>
      </w:pPr>
      <w:rPr>
        <w:rFonts w:ascii="Symbol" w:hAnsi="Symbol" w:hint="default"/>
      </w:rPr>
    </w:lvl>
    <w:lvl w:ilvl="1" w:tplc="5AA25F26" w:tentative="1">
      <w:start w:val="1"/>
      <w:numFmt w:val="bullet"/>
      <w:lvlText w:val="o"/>
      <w:lvlJc w:val="left"/>
      <w:pPr>
        <w:ind w:left="1440" w:hanging="360"/>
      </w:pPr>
      <w:rPr>
        <w:rFonts w:ascii="Courier New" w:hAnsi="Courier New" w:cs="Courier New" w:hint="default"/>
      </w:rPr>
    </w:lvl>
    <w:lvl w:ilvl="2" w:tplc="C36CB5A8" w:tentative="1">
      <w:start w:val="1"/>
      <w:numFmt w:val="bullet"/>
      <w:lvlText w:val=""/>
      <w:lvlJc w:val="left"/>
      <w:pPr>
        <w:ind w:left="2160" w:hanging="360"/>
      </w:pPr>
      <w:rPr>
        <w:rFonts w:ascii="Wingdings" w:hAnsi="Wingdings" w:hint="default"/>
      </w:rPr>
    </w:lvl>
    <w:lvl w:ilvl="3" w:tplc="7908B224" w:tentative="1">
      <w:start w:val="1"/>
      <w:numFmt w:val="bullet"/>
      <w:lvlText w:val=""/>
      <w:lvlJc w:val="left"/>
      <w:pPr>
        <w:ind w:left="2880" w:hanging="360"/>
      </w:pPr>
      <w:rPr>
        <w:rFonts w:ascii="Symbol" w:hAnsi="Symbol" w:hint="default"/>
      </w:rPr>
    </w:lvl>
    <w:lvl w:ilvl="4" w:tplc="84C87458" w:tentative="1">
      <w:start w:val="1"/>
      <w:numFmt w:val="bullet"/>
      <w:lvlText w:val="o"/>
      <w:lvlJc w:val="left"/>
      <w:pPr>
        <w:ind w:left="3600" w:hanging="360"/>
      </w:pPr>
      <w:rPr>
        <w:rFonts w:ascii="Courier New" w:hAnsi="Courier New" w:cs="Courier New" w:hint="default"/>
      </w:rPr>
    </w:lvl>
    <w:lvl w:ilvl="5" w:tplc="BFBC48B2" w:tentative="1">
      <w:start w:val="1"/>
      <w:numFmt w:val="bullet"/>
      <w:lvlText w:val=""/>
      <w:lvlJc w:val="left"/>
      <w:pPr>
        <w:ind w:left="4320" w:hanging="360"/>
      </w:pPr>
      <w:rPr>
        <w:rFonts w:ascii="Wingdings" w:hAnsi="Wingdings" w:hint="default"/>
      </w:rPr>
    </w:lvl>
    <w:lvl w:ilvl="6" w:tplc="47F03478" w:tentative="1">
      <w:start w:val="1"/>
      <w:numFmt w:val="bullet"/>
      <w:lvlText w:val=""/>
      <w:lvlJc w:val="left"/>
      <w:pPr>
        <w:ind w:left="5040" w:hanging="360"/>
      </w:pPr>
      <w:rPr>
        <w:rFonts w:ascii="Symbol" w:hAnsi="Symbol" w:hint="default"/>
      </w:rPr>
    </w:lvl>
    <w:lvl w:ilvl="7" w:tplc="396C5AF2" w:tentative="1">
      <w:start w:val="1"/>
      <w:numFmt w:val="bullet"/>
      <w:lvlText w:val="o"/>
      <w:lvlJc w:val="left"/>
      <w:pPr>
        <w:ind w:left="5760" w:hanging="360"/>
      </w:pPr>
      <w:rPr>
        <w:rFonts w:ascii="Courier New" w:hAnsi="Courier New" w:cs="Courier New" w:hint="default"/>
      </w:rPr>
    </w:lvl>
    <w:lvl w:ilvl="8" w:tplc="60668B82"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0D060BA2">
      <w:start w:val="1"/>
      <w:numFmt w:val="bullet"/>
      <w:lvlText w:val=""/>
      <w:lvlJc w:val="left"/>
      <w:pPr>
        <w:ind w:left="720" w:hanging="360"/>
      </w:pPr>
      <w:rPr>
        <w:rFonts w:ascii="Symbol" w:hAnsi="Symbol" w:hint="default"/>
      </w:rPr>
    </w:lvl>
    <w:lvl w:ilvl="1" w:tplc="A224F22A" w:tentative="1">
      <w:start w:val="1"/>
      <w:numFmt w:val="bullet"/>
      <w:lvlText w:val="o"/>
      <w:lvlJc w:val="left"/>
      <w:pPr>
        <w:ind w:left="1440" w:hanging="360"/>
      </w:pPr>
      <w:rPr>
        <w:rFonts w:ascii="Courier New" w:hAnsi="Courier New" w:cs="Courier New" w:hint="default"/>
      </w:rPr>
    </w:lvl>
    <w:lvl w:ilvl="2" w:tplc="FC0CEF1C" w:tentative="1">
      <w:start w:val="1"/>
      <w:numFmt w:val="bullet"/>
      <w:lvlText w:val=""/>
      <w:lvlJc w:val="left"/>
      <w:pPr>
        <w:ind w:left="2160" w:hanging="360"/>
      </w:pPr>
      <w:rPr>
        <w:rFonts w:ascii="Wingdings" w:hAnsi="Wingdings" w:hint="default"/>
      </w:rPr>
    </w:lvl>
    <w:lvl w:ilvl="3" w:tplc="AEC89C80" w:tentative="1">
      <w:start w:val="1"/>
      <w:numFmt w:val="bullet"/>
      <w:lvlText w:val=""/>
      <w:lvlJc w:val="left"/>
      <w:pPr>
        <w:ind w:left="2880" w:hanging="360"/>
      </w:pPr>
      <w:rPr>
        <w:rFonts w:ascii="Symbol" w:hAnsi="Symbol" w:hint="default"/>
      </w:rPr>
    </w:lvl>
    <w:lvl w:ilvl="4" w:tplc="5EBA7F16" w:tentative="1">
      <w:start w:val="1"/>
      <w:numFmt w:val="bullet"/>
      <w:lvlText w:val="o"/>
      <w:lvlJc w:val="left"/>
      <w:pPr>
        <w:ind w:left="3600" w:hanging="360"/>
      </w:pPr>
      <w:rPr>
        <w:rFonts w:ascii="Courier New" w:hAnsi="Courier New" w:cs="Courier New" w:hint="default"/>
      </w:rPr>
    </w:lvl>
    <w:lvl w:ilvl="5" w:tplc="E0049CC6" w:tentative="1">
      <w:start w:val="1"/>
      <w:numFmt w:val="bullet"/>
      <w:lvlText w:val=""/>
      <w:lvlJc w:val="left"/>
      <w:pPr>
        <w:ind w:left="4320" w:hanging="360"/>
      </w:pPr>
      <w:rPr>
        <w:rFonts w:ascii="Wingdings" w:hAnsi="Wingdings" w:hint="default"/>
      </w:rPr>
    </w:lvl>
    <w:lvl w:ilvl="6" w:tplc="E06E9F98" w:tentative="1">
      <w:start w:val="1"/>
      <w:numFmt w:val="bullet"/>
      <w:lvlText w:val=""/>
      <w:lvlJc w:val="left"/>
      <w:pPr>
        <w:ind w:left="5040" w:hanging="360"/>
      </w:pPr>
      <w:rPr>
        <w:rFonts w:ascii="Symbol" w:hAnsi="Symbol" w:hint="default"/>
      </w:rPr>
    </w:lvl>
    <w:lvl w:ilvl="7" w:tplc="28605BC6" w:tentative="1">
      <w:start w:val="1"/>
      <w:numFmt w:val="bullet"/>
      <w:lvlText w:val="o"/>
      <w:lvlJc w:val="left"/>
      <w:pPr>
        <w:ind w:left="5760" w:hanging="360"/>
      </w:pPr>
      <w:rPr>
        <w:rFonts w:ascii="Courier New" w:hAnsi="Courier New" w:cs="Courier New" w:hint="default"/>
      </w:rPr>
    </w:lvl>
    <w:lvl w:ilvl="8" w:tplc="51940880"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nmpChisHcT5c+ZgTrwX/WfEOa+3paFXhN0zZmP/pwzEO/gTf/C24TKOxyySrAOP2gw4LLjRMwzS2ER44edqbgA==" w:salt="5yNvVbklgFeJyrr9eGyR6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96B75"/>
    <w:rsid w:val="000B1EA0"/>
    <w:rsid w:val="00112D85"/>
    <w:rsid w:val="0012603A"/>
    <w:rsid w:val="00185888"/>
    <w:rsid w:val="001A4E65"/>
    <w:rsid w:val="001A69C8"/>
    <w:rsid w:val="001B2B17"/>
    <w:rsid w:val="001E3B3C"/>
    <w:rsid w:val="00205535"/>
    <w:rsid w:val="002073E8"/>
    <w:rsid w:val="00210024"/>
    <w:rsid w:val="00220398"/>
    <w:rsid w:val="00225DC6"/>
    <w:rsid w:val="002361D5"/>
    <w:rsid w:val="002546BD"/>
    <w:rsid w:val="00255B85"/>
    <w:rsid w:val="00275DA6"/>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6D5893"/>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2F6"/>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7424B"/>
    <w:rsid w:val="00C80381"/>
    <w:rsid w:val="00C81B68"/>
    <w:rsid w:val="00C87D3D"/>
    <w:rsid w:val="00C93BA2"/>
    <w:rsid w:val="00CB07F3"/>
    <w:rsid w:val="00CC62EB"/>
    <w:rsid w:val="00CD2B4A"/>
    <w:rsid w:val="00CE0635"/>
    <w:rsid w:val="00CE199C"/>
    <w:rsid w:val="00D10546"/>
    <w:rsid w:val="00D1357C"/>
    <w:rsid w:val="00D20A94"/>
    <w:rsid w:val="00D34DB8"/>
    <w:rsid w:val="00D35448"/>
    <w:rsid w:val="00D365C5"/>
    <w:rsid w:val="00D404AF"/>
    <w:rsid w:val="00D41672"/>
    <w:rsid w:val="00D43103"/>
    <w:rsid w:val="00D629DF"/>
    <w:rsid w:val="00DA2433"/>
    <w:rsid w:val="00DB538D"/>
    <w:rsid w:val="00DB6234"/>
    <w:rsid w:val="00DC06F7"/>
    <w:rsid w:val="00DC654A"/>
    <w:rsid w:val="00DD6A75"/>
    <w:rsid w:val="00E162E6"/>
    <w:rsid w:val="00E55107"/>
    <w:rsid w:val="00E64555"/>
    <w:rsid w:val="00E86DBC"/>
    <w:rsid w:val="00EA2FFE"/>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FFE8"/>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E3C42-B44C-4899-A3E9-34A333398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 ds:uri="9711a1ba-45c3-4043-ba01-77777169944e"/>
    <ds:schemaRef ds:uri="c26b92b7-8f69-4780-a004-280054664ed3"/>
  </ds:schemaRefs>
</ds:datastoreItem>
</file>

<file path=customXml/itemProps3.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4.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6</Pages>
  <Words>2410</Words>
  <Characters>13737</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7</cp:revision>
  <dcterms:created xsi:type="dcterms:W3CDTF">2025-07-24T09:57:00Z</dcterms:created>
  <dcterms:modified xsi:type="dcterms:W3CDTF">2025-09-29T11:34:00Z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