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D6ABC" w14:textId="77777777" w:rsidR="00DE03F6" w:rsidRPr="0026333A" w:rsidRDefault="00DE03F6" w:rsidP="00DE03F6">
      <w:pPr>
        <w:pStyle w:val="Heading1"/>
        <w:keepNext w:val="0"/>
        <w:keepLines w:val="0"/>
        <w:tabs>
          <w:tab w:val="left" w:pos="1414"/>
        </w:tabs>
        <w:spacing w:before="100" w:beforeAutospacing="1" w:after="100" w:afterAutospacing="1"/>
        <w:rPr>
          <w:rFonts w:ascii="Arial" w:hAnsi="Arial" w:cs="Arial"/>
        </w:rPr>
      </w:pPr>
      <w:proofErr w:type="spellStart"/>
      <w:r w:rsidRPr="00922643">
        <w:rPr>
          <w:rFonts w:ascii="Arial" w:eastAsia="Times New Roman" w:hAnsi="Arial" w:cs="Times New Roman"/>
          <w:b/>
          <w:color w:val="003087"/>
          <w:sz w:val="32"/>
          <w:szCs w:val="20"/>
          <w:lang w:eastAsia="en-GB"/>
        </w:rPr>
        <w:t>Przykłady</w:t>
      </w:r>
      <w:proofErr w:type="spellEnd"/>
      <w:r w:rsidRPr="00922643">
        <w:rPr>
          <w:rFonts w:ascii="Arial" w:eastAsia="Times New Roman" w:hAnsi="Arial" w:cs="Times New Roman"/>
          <w:b/>
          <w:color w:val="003087"/>
          <w:sz w:val="32"/>
          <w:szCs w:val="20"/>
          <w:lang w:eastAsia="en-GB"/>
        </w:rPr>
        <w:t xml:space="preserve"> </w:t>
      </w:r>
      <w:proofErr w:type="spellStart"/>
      <w:r w:rsidRPr="00922643">
        <w:rPr>
          <w:rFonts w:ascii="Arial" w:eastAsia="Times New Roman" w:hAnsi="Arial" w:cs="Times New Roman"/>
          <w:b/>
          <w:color w:val="003087"/>
          <w:sz w:val="32"/>
          <w:szCs w:val="20"/>
          <w:lang w:eastAsia="en-GB"/>
        </w:rPr>
        <w:t>organizacji</w:t>
      </w:r>
      <w:proofErr w:type="spellEnd"/>
      <w:r w:rsidRPr="00922643">
        <w:rPr>
          <w:rFonts w:ascii="Arial" w:eastAsia="Times New Roman" w:hAnsi="Arial" w:cs="Times New Roman"/>
          <w:b/>
          <w:color w:val="003087"/>
          <w:sz w:val="32"/>
          <w:szCs w:val="20"/>
          <w:lang w:eastAsia="en-GB"/>
        </w:rPr>
        <w:t xml:space="preserve"> </w:t>
      </w:r>
      <w:proofErr w:type="spellStart"/>
      <w:r w:rsidRPr="00922643">
        <w:rPr>
          <w:rFonts w:ascii="Arial" w:eastAsia="Times New Roman" w:hAnsi="Arial" w:cs="Times New Roman"/>
          <w:b/>
          <w:color w:val="003087"/>
          <w:sz w:val="32"/>
          <w:szCs w:val="20"/>
          <w:lang w:eastAsia="en-GB"/>
        </w:rPr>
        <w:t>wspierających</w:t>
      </w:r>
      <w:proofErr w:type="spellEnd"/>
      <w:r w:rsidRPr="00922643">
        <w:rPr>
          <w:rFonts w:ascii="Arial" w:eastAsia="Times New Roman" w:hAnsi="Arial" w:cs="Times New Roman"/>
          <w:b/>
          <w:color w:val="003087"/>
          <w:sz w:val="32"/>
          <w:szCs w:val="20"/>
          <w:lang w:eastAsia="en-GB"/>
        </w:rPr>
        <w:t xml:space="preserve">: </w:t>
      </w:r>
    </w:p>
    <w:p w14:paraId="53C48331" w14:textId="77777777" w:rsidR="00DE03F6" w:rsidRPr="0026333A" w:rsidRDefault="00DE03F6" w:rsidP="00DE03F6">
      <w:pPr>
        <w:rPr>
          <w:rFonts w:ascii="Arial" w:hAnsi="Arial" w:cs="Arial"/>
          <w:iCs/>
        </w:rPr>
      </w:pPr>
      <w:r>
        <w:rPr>
          <w:rFonts w:ascii="Arial" w:hAnsi="Arial"/>
          <w:b/>
        </w:rPr>
        <w:t>Bliss</w:t>
      </w:r>
      <w:r>
        <w:rPr>
          <w:rFonts w:ascii="Arial" w:hAnsi="Arial"/>
        </w:rPr>
        <w:t xml:space="preserve"> </w:t>
      </w:r>
    </w:p>
    <w:p w14:paraId="34E9C0EC" w14:textId="77777777" w:rsidR="00DE03F6" w:rsidRPr="0026333A" w:rsidRDefault="00DE03F6" w:rsidP="00DE03F6">
      <w:pPr>
        <w:rPr>
          <w:rFonts w:ascii="Arial" w:hAnsi="Arial" w:cs="Arial"/>
          <w:iCs/>
          <w:color w:val="4F81BD"/>
        </w:rPr>
      </w:pPr>
      <w:hyperlink r:id="rId6" w:history="1">
        <w:r>
          <w:rPr>
            <w:rFonts w:ascii="Arial" w:hAnsi="Arial"/>
            <w:color w:val="0000FF"/>
            <w:u w:val="single"/>
          </w:rPr>
          <w:t>hello@bliss.org.uk</w:t>
        </w:r>
      </w:hyperlink>
      <w:r>
        <w:rPr>
          <w:rFonts w:ascii="Arial" w:hAnsi="Arial"/>
          <w:color w:val="4F81BD"/>
        </w:rPr>
        <w:t xml:space="preserve">  </w:t>
      </w:r>
    </w:p>
    <w:p w14:paraId="069AFA93" w14:textId="77777777" w:rsidR="00DE03F6" w:rsidRPr="0026333A" w:rsidRDefault="00DE03F6" w:rsidP="00DE03F6">
      <w:pPr>
        <w:rPr>
          <w:rFonts w:ascii="Arial" w:hAnsi="Arial" w:cs="Arial"/>
          <w:iCs/>
        </w:rPr>
      </w:pPr>
      <w:r>
        <w:rPr>
          <w:rFonts w:ascii="Arial" w:hAnsi="Arial"/>
        </w:rPr>
        <w:t>Krajowa organizacja charytatywna zapewniająca wsparcie dla wcześniaków lub chorych dzieci oraz ich rodzin. Oferuje porady i wsparcie za pośrednictwem bezpłatnej infolinii. Tel.: 020 7378 1122.</w:t>
      </w:r>
    </w:p>
    <w:p w14:paraId="028B8EE8" w14:textId="77777777" w:rsidR="00DE03F6" w:rsidRPr="0026333A" w:rsidRDefault="00DE03F6" w:rsidP="00DE03F6">
      <w:pPr>
        <w:rPr>
          <w:rFonts w:ascii="Arial" w:hAnsi="Arial" w:cs="Arial"/>
          <w:iCs/>
          <w:color w:val="4F81BD"/>
          <w:lang w:eastAsia="en-GB"/>
        </w:rPr>
      </w:pPr>
    </w:p>
    <w:p w14:paraId="3EF601EB" w14:textId="77777777" w:rsidR="00DE03F6" w:rsidRPr="0026333A" w:rsidRDefault="00DE03F6" w:rsidP="00DE03F6">
      <w:pPr>
        <w:rPr>
          <w:rFonts w:ascii="Arial" w:hAnsi="Arial" w:cs="Arial"/>
          <w:iCs/>
        </w:rPr>
      </w:pPr>
      <w:r>
        <w:rPr>
          <w:rFonts w:ascii="Arial" w:hAnsi="Arial"/>
          <w:b/>
        </w:rPr>
        <w:t>NHS Improving Access to Psychological Therapy</w:t>
      </w:r>
      <w:r>
        <w:rPr>
          <w:rFonts w:ascii="Arial" w:hAnsi="Arial"/>
        </w:rPr>
        <w:t xml:space="preserve"> </w:t>
      </w:r>
    </w:p>
    <w:p w14:paraId="7EB47195" w14:textId="77777777" w:rsidR="00DE03F6" w:rsidRPr="0026333A" w:rsidRDefault="00DE03F6" w:rsidP="00DE03F6">
      <w:pPr>
        <w:rPr>
          <w:rFonts w:ascii="Arial" w:hAnsi="Arial" w:cs="Arial"/>
          <w:iCs/>
          <w:color w:val="4F81BD"/>
        </w:rPr>
      </w:pPr>
      <w:hyperlink r:id="rId7" w:history="1">
        <w:r>
          <w:rPr>
            <w:rFonts w:ascii="Arial" w:hAnsi="Arial"/>
            <w:color w:val="0000FF"/>
            <w:u w:val="single"/>
          </w:rPr>
          <w:t>www.england.nhs.uk/mental-health/adults/iapt/</w:t>
        </w:r>
      </w:hyperlink>
      <w:r>
        <w:rPr>
          <w:rFonts w:ascii="Arial" w:hAnsi="Arial"/>
          <w:color w:val="4F81BD"/>
        </w:rPr>
        <w:t xml:space="preserve"> </w:t>
      </w:r>
    </w:p>
    <w:p w14:paraId="6B765078" w14:textId="77777777" w:rsidR="00DE03F6" w:rsidRPr="0026333A" w:rsidRDefault="00DE03F6" w:rsidP="00DE03F6">
      <w:pPr>
        <w:rPr>
          <w:rFonts w:ascii="Arial" w:hAnsi="Arial" w:cs="Arial"/>
          <w:iCs/>
        </w:rPr>
      </w:pPr>
      <w:r>
        <w:rPr>
          <w:rFonts w:ascii="Arial" w:hAnsi="Arial"/>
        </w:rPr>
        <w:t>Bezpłatne terapie psychologiczne na poziomie regionalnym w ramach usługi IAPT. Aby skorzystać z pomocy tej organizacji, wystarczy przejść na podaną stronę lub udać się do okolicznej poradni, gdzie można m.in. uzyskać informacje na temat samodzielnej rejestracji.</w:t>
      </w:r>
    </w:p>
    <w:p w14:paraId="34FA08CD" w14:textId="77777777" w:rsidR="00DE03F6" w:rsidRPr="0026333A" w:rsidRDefault="00DE03F6" w:rsidP="00DE03F6">
      <w:pPr>
        <w:rPr>
          <w:rFonts w:ascii="Arial" w:hAnsi="Arial" w:cs="Arial"/>
          <w:iCs/>
          <w:color w:val="4F81BD"/>
          <w:lang w:eastAsia="en-GB"/>
        </w:rPr>
      </w:pPr>
    </w:p>
    <w:p w14:paraId="77306807" w14:textId="77777777" w:rsidR="00DE03F6" w:rsidRPr="0026333A" w:rsidRDefault="00DE03F6" w:rsidP="00DE03F6">
      <w:pPr>
        <w:rPr>
          <w:rFonts w:ascii="Arial" w:hAnsi="Arial" w:cs="Arial"/>
          <w:iCs/>
        </w:rPr>
      </w:pPr>
      <w:r>
        <w:rPr>
          <w:rFonts w:ascii="Arial" w:hAnsi="Arial"/>
          <w:b/>
        </w:rPr>
        <w:t>Peeps HIE</w:t>
      </w:r>
      <w:r>
        <w:rPr>
          <w:rFonts w:ascii="Arial" w:hAnsi="Arial"/>
        </w:rPr>
        <w:t xml:space="preserve"> </w:t>
      </w:r>
    </w:p>
    <w:p w14:paraId="1713C04B" w14:textId="77777777" w:rsidR="00DE03F6" w:rsidRPr="0026333A" w:rsidRDefault="00DE03F6" w:rsidP="00DE03F6">
      <w:pPr>
        <w:rPr>
          <w:rFonts w:ascii="Arial" w:hAnsi="Arial" w:cs="Arial"/>
          <w:iCs/>
          <w:color w:val="4F81BD"/>
        </w:rPr>
      </w:pPr>
      <w:hyperlink r:id="rId8" w:history="1">
        <w:r>
          <w:rPr>
            <w:rFonts w:ascii="Arial" w:hAnsi="Arial"/>
            <w:color w:val="0000FF"/>
            <w:u w:val="single"/>
          </w:rPr>
          <w:t>www.peeps-hie.org</w:t>
        </w:r>
      </w:hyperlink>
    </w:p>
    <w:p w14:paraId="6BC4B883" w14:textId="77777777" w:rsidR="00DE03F6" w:rsidRDefault="00DE03F6" w:rsidP="00DE03F6">
      <w:pPr>
        <w:rPr>
          <w:rFonts w:ascii="Arial" w:hAnsi="Arial"/>
        </w:rPr>
      </w:pPr>
      <w:r>
        <w:rPr>
          <w:rFonts w:ascii="Arial" w:hAnsi="Arial"/>
        </w:rPr>
        <w:t>Wsparcie dla rodzin dzieci urodzonych z niedotlenieniową encefalopatią niedokrwienną (HIE). Tel.: 0800 987 5422.</w:t>
      </w:r>
    </w:p>
    <w:p w14:paraId="74E76D6D" w14:textId="77777777" w:rsidR="00DE03F6" w:rsidRDefault="00DE03F6" w:rsidP="00DE03F6">
      <w:pPr>
        <w:rPr>
          <w:rFonts w:ascii="Arial" w:hAnsi="Arial"/>
        </w:rPr>
      </w:pPr>
    </w:p>
    <w:p w14:paraId="6D5DE7E7" w14:textId="77777777" w:rsidR="00DE03F6" w:rsidRPr="00A80D9C" w:rsidRDefault="00DE03F6" w:rsidP="00DE03F6">
      <w:pPr>
        <w:rPr>
          <w:rFonts w:ascii="Arial" w:hAnsi="Arial" w:cs="Arial"/>
          <w:b/>
          <w:iCs/>
          <w:sz w:val="22"/>
          <w:szCs w:val="22"/>
        </w:rPr>
      </w:pPr>
      <w:r w:rsidRPr="00A80D9C">
        <w:rPr>
          <w:rFonts w:ascii="Arial" w:hAnsi="Arial"/>
          <w:b/>
          <w:sz w:val="22"/>
          <w:szCs w:val="22"/>
        </w:rPr>
        <w:t xml:space="preserve">Sands </w:t>
      </w:r>
    </w:p>
    <w:p w14:paraId="46968C1E" w14:textId="77777777" w:rsidR="00DE03F6" w:rsidRPr="00A80D9C" w:rsidRDefault="00DE03F6" w:rsidP="00DE03F6">
      <w:pPr>
        <w:rPr>
          <w:rFonts w:ascii="Arial" w:hAnsi="Arial" w:cs="Arial"/>
          <w:iCs/>
          <w:color w:val="4F81BD"/>
          <w:sz w:val="22"/>
          <w:szCs w:val="22"/>
        </w:rPr>
      </w:pPr>
      <w:hyperlink r:id="rId9" w:history="1">
        <w:r w:rsidRPr="00A80D9C">
          <w:rPr>
            <w:rStyle w:val="Hyperlink"/>
            <w:rFonts w:ascii="Arial" w:hAnsi="Arial"/>
            <w:sz w:val="22"/>
            <w:szCs w:val="22"/>
          </w:rPr>
          <w:t>www.sands.org.uk</w:t>
        </w:r>
      </w:hyperlink>
      <w:r w:rsidRPr="00A80D9C">
        <w:rPr>
          <w:rFonts w:ascii="Arial" w:hAnsi="Arial"/>
          <w:color w:val="4F81BD"/>
          <w:sz w:val="22"/>
          <w:szCs w:val="22"/>
        </w:rPr>
        <w:t xml:space="preserve"> </w:t>
      </w:r>
    </w:p>
    <w:p w14:paraId="188A36D7" w14:textId="77777777" w:rsidR="00DE03F6" w:rsidRPr="0073057A" w:rsidRDefault="00DE03F6" w:rsidP="00DE03F6">
      <w:pPr>
        <w:rPr>
          <w:rFonts w:ascii="Arial" w:hAnsi="Arial" w:cs="Arial"/>
          <w:iCs/>
          <w:sz w:val="22"/>
          <w:szCs w:val="22"/>
        </w:rPr>
      </w:pPr>
      <w:r w:rsidRPr="00A80D9C">
        <w:rPr>
          <w:rFonts w:ascii="Arial" w:hAnsi="Arial"/>
          <w:sz w:val="22"/>
          <w:szCs w:val="22"/>
        </w:rPr>
        <w:t>Organizacja charytatywna oferująca wsparcie każdemu, kogo dotknęła śmierć dziecka, oraz działająca na rzecz usprawnień w opiece nad rodzicami w żałobie.</w:t>
      </w:r>
    </w:p>
    <w:p w14:paraId="096684B7" w14:textId="77777777" w:rsidR="00DE03F6" w:rsidRPr="0026333A" w:rsidRDefault="00DE03F6" w:rsidP="00DE03F6">
      <w:pPr>
        <w:rPr>
          <w:rFonts w:ascii="Arial" w:hAnsi="Arial" w:cs="Arial"/>
          <w:iCs/>
          <w:color w:val="4F81BD"/>
          <w:lang w:eastAsia="en-GB"/>
        </w:rPr>
      </w:pPr>
    </w:p>
    <w:p w14:paraId="3CFE1335" w14:textId="77777777" w:rsidR="00DE03F6" w:rsidRPr="0026333A" w:rsidRDefault="00DE03F6" w:rsidP="00DE03F6">
      <w:pPr>
        <w:rPr>
          <w:rFonts w:ascii="Arial" w:hAnsi="Arial" w:cs="Arial"/>
          <w:iCs/>
        </w:rPr>
      </w:pPr>
      <w:r>
        <w:rPr>
          <w:rFonts w:ascii="Arial" w:hAnsi="Arial"/>
          <w:b/>
        </w:rPr>
        <w:t>The Samaritans:</w:t>
      </w:r>
      <w:r>
        <w:rPr>
          <w:rFonts w:ascii="Arial" w:hAnsi="Arial"/>
        </w:rPr>
        <w:t xml:space="preserve"> </w:t>
      </w:r>
    </w:p>
    <w:p w14:paraId="7A33B0F7" w14:textId="77777777" w:rsidR="00DE03F6" w:rsidRPr="0026333A" w:rsidRDefault="00DE03F6" w:rsidP="00DE03F6">
      <w:pPr>
        <w:rPr>
          <w:rFonts w:ascii="Arial" w:hAnsi="Arial" w:cs="Arial"/>
          <w:iCs/>
          <w:color w:val="4F81BD"/>
        </w:rPr>
      </w:pPr>
      <w:hyperlink r:id="rId10" w:history="1">
        <w:r>
          <w:rPr>
            <w:rFonts w:ascii="Arial" w:hAnsi="Arial"/>
            <w:color w:val="0000FF"/>
            <w:u w:val="single"/>
          </w:rPr>
          <w:t>www.samaritans.org</w:t>
        </w:r>
      </w:hyperlink>
      <w:r>
        <w:rPr>
          <w:rFonts w:ascii="Arial" w:hAnsi="Arial"/>
          <w:color w:val="4F81BD"/>
        </w:rPr>
        <w:t xml:space="preserve"> </w:t>
      </w:r>
    </w:p>
    <w:p w14:paraId="2C18F655" w14:textId="77777777" w:rsidR="00DE03F6" w:rsidRPr="00C35A71" w:rsidRDefault="00DE03F6" w:rsidP="00DE03F6">
      <w:pPr>
        <w:rPr>
          <w:rFonts w:ascii="Arial" w:hAnsi="Arial" w:cs="Arial"/>
          <w:iCs/>
          <w:lang w:val="en-GB"/>
        </w:rPr>
      </w:pPr>
      <w:r>
        <w:rPr>
          <w:rFonts w:ascii="Arial" w:hAnsi="Arial"/>
        </w:rPr>
        <w:t>Bezpłatna całodobowa poradnia, w której można opowiedzieć o swoich problemach i uzyskać poradę przez 365 dni w roku. Można się z nią skontaktować z dowolnego telefonu w dowolnym momencie, dzwoniąc pod numer 116 123 z Wielkiej Brytanii i Republiki Irlandii.</w:t>
      </w:r>
    </w:p>
    <w:p w14:paraId="54AEE56E" w14:textId="77777777" w:rsidR="00DE03F6" w:rsidRPr="0026333A" w:rsidRDefault="00DE03F6" w:rsidP="00DE03F6">
      <w:pPr>
        <w:rPr>
          <w:rFonts w:ascii="Arial" w:hAnsi="Arial" w:cs="Arial"/>
          <w:b/>
          <w:iCs/>
          <w:color w:val="4F81BD"/>
          <w:lang w:eastAsia="en-GB"/>
        </w:rPr>
      </w:pPr>
    </w:p>
    <w:p w14:paraId="54A4A2E6" w14:textId="77777777" w:rsidR="00DE03F6" w:rsidRPr="0026333A" w:rsidRDefault="00DE03F6" w:rsidP="00DE03F6">
      <w:pPr>
        <w:rPr>
          <w:rFonts w:ascii="Arial" w:hAnsi="Arial" w:cs="Arial"/>
          <w:b/>
          <w:iCs/>
        </w:rPr>
      </w:pPr>
      <w:r>
        <w:rPr>
          <w:rFonts w:ascii="Arial" w:hAnsi="Arial"/>
          <w:b/>
        </w:rPr>
        <w:t xml:space="preserve">Organizacje zapewniające niezależne informacje, porady i wsparcie: </w:t>
      </w:r>
    </w:p>
    <w:p w14:paraId="4B0A27A6" w14:textId="77777777" w:rsidR="00DE03F6" w:rsidRPr="0026333A" w:rsidRDefault="00DE03F6" w:rsidP="00DE03F6">
      <w:pPr>
        <w:rPr>
          <w:rFonts w:ascii="Arial" w:hAnsi="Arial" w:cs="Arial"/>
          <w:b/>
          <w:iCs/>
          <w:color w:val="4F81BD"/>
          <w:lang w:eastAsia="en-GB"/>
        </w:rPr>
      </w:pPr>
    </w:p>
    <w:p w14:paraId="5F9FD9D4" w14:textId="77777777" w:rsidR="00DE03F6" w:rsidRPr="0026333A" w:rsidRDefault="00DE03F6" w:rsidP="00DE03F6">
      <w:pPr>
        <w:rPr>
          <w:rFonts w:ascii="Arial" w:hAnsi="Arial" w:cs="Arial"/>
          <w:iCs/>
        </w:rPr>
      </w:pPr>
      <w:r>
        <w:rPr>
          <w:rFonts w:ascii="Arial" w:hAnsi="Arial"/>
          <w:b/>
        </w:rPr>
        <w:t>Action against Medical Accidents (AvMA)</w:t>
      </w:r>
      <w:r>
        <w:rPr>
          <w:rFonts w:ascii="Arial" w:hAnsi="Arial"/>
        </w:rPr>
        <w:t xml:space="preserve"> </w:t>
      </w:r>
    </w:p>
    <w:p w14:paraId="127481A5" w14:textId="77777777" w:rsidR="00DE03F6" w:rsidRPr="0026333A" w:rsidRDefault="00DE03F6" w:rsidP="00DE03F6">
      <w:pPr>
        <w:rPr>
          <w:rFonts w:ascii="Arial" w:hAnsi="Arial" w:cs="Arial"/>
          <w:iCs/>
          <w:color w:val="4F81BD"/>
        </w:rPr>
      </w:pPr>
      <w:hyperlink r:id="rId11" w:history="1">
        <w:r>
          <w:rPr>
            <w:rFonts w:ascii="Arial" w:hAnsi="Arial"/>
            <w:color w:val="0000FF"/>
            <w:u w:val="single"/>
          </w:rPr>
          <w:t>www.avma.org.uk</w:t>
        </w:r>
      </w:hyperlink>
      <w:r>
        <w:rPr>
          <w:rFonts w:ascii="Arial" w:hAnsi="Arial"/>
          <w:color w:val="4F81BD"/>
        </w:rPr>
        <w:t xml:space="preserve"> </w:t>
      </w:r>
    </w:p>
    <w:p w14:paraId="1A9E5270" w14:textId="77777777" w:rsidR="00DE03F6" w:rsidRPr="0026333A" w:rsidRDefault="00DE03F6" w:rsidP="00DE03F6">
      <w:pPr>
        <w:rPr>
          <w:rFonts w:ascii="Arial" w:hAnsi="Arial" w:cs="Arial"/>
        </w:rPr>
      </w:pPr>
      <w:r>
        <w:rPr>
          <w:rFonts w:ascii="Arial" w:hAnsi="Arial"/>
        </w:rPr>
        <w:t>AvMA jest niezależną organizacją charytatywną oferującą bezpłatne porady, informacje i wsparcie dla osób, które ucierpiały z powodu niskiego standardu opieki zdrowotnej. AvMA poleca prawników specjalizujących się w tym obszarze i posiadających akredytację tej organizacji. AvMA może doradzać rodzinom i wspierać je w zakresie dochodzeń dotyczących kwestii związanych z macierzyństwem MNSI, programu wczesnego powiadamiania (EN) i innych procesów. Infolinia telefoniczna AvMA pozwala również uzyskać bezpłatne porady i jest obsługiwana przez profesjonalnych wolontariuszy. Infolinia jest czynna w godzinach od 10:00 do 15:30, od poniedziałku do piątku. Tel.: 0345 123 23 52.</w:t>
      </w:r>
    </w:p>
    <w:p w14:paraId="46CD4EB4" w14:textId="77777777" w:rsidR="00DE03F6" w:rsidRPr="0026333A" w:rsidRDefault="00DE03F6" w:rsidP="00DE03F6">
      <w:pPr>
        <w:rPr>
          <w:rFonts w:ascii="Arial" w:hAnsi="Arial" w:cs="Arial"/>
          <w:b/>
          <w:iCs/>
          <w:color w:val="4F81BD"/>
          <w:lang w:eastAsia="en-GB"/>
        </w:rPr>
      </w:pPr>
    </w:p>
    <w:p w14:paraId="4D513C30" w14:textId="77777777" w:rsidR="00DE03F6" w:rsidRPr="0026333A" w:rsidRDefault="00DE03F6" w:rsidP="00DE03F6">
      <w:pPr>
        <w:rPr>
          <w:rFonts w:ascii="Arial" w:hAnsi="Arial" w:cs="Arial"/>
          <w:iCs/>
        </w:rPr>
      </w:pPr>
      <w:r>
        <w:rPr>
          <w:rFonts w:ascii="Arial" w:hAnsi="Arial"/>
          <w:b/>
        </w:rPr>
        <w:t>Law Society</w:t>
      </w:r>
      <w:r>
        <w:rPr>
          <w:rFonts w:ascii="Arial" w:hAnsi="Arial"/>
        </w:rPr>
        <w:t xml:space="preserve"> </w:t>
      </w:r>
    </w:p>
    <w:p w14:paraId="407ECD63" w14:textId="77777777" w:rsidR="00DE03F6" w:rsidRPr="0026333A" w:rsidRDefault="00DE03F6" w:rsidP="00DE03F6">
      <w:pPr>
        <w:rPr>
          <w:rFonts w:ascii="Arial" w:hAnsi="Arial" w:cs="Arial"/>
          <w:iCs/>
          <w:color w:val="4F81BD"/>
        </w:rPr>
      </w:pPr>
      <w:hyperlink r:id="rId12" w:history="1">
        <w:r>
          <w:rPr>
            <w:rFonts w:ascii="Arial" w:hAnsi="Arial"/>
            <w:color w:val="0000FF"/>
            <w:u w:val="single"/>
          </w:rPr>
          <w:t>www.lawsociety.org.uk</w:t>
        </w:r>
      </w:hyperlink>
      <w:r>
        <w:rPr>
          <w:rFonts w:ascii="Arial" w:hAnsi="Arial"/>
          <w:color w:val="4F81BD"/>
        </w:rPr>
        <w:t xml:space="preserve"> </w:t>
      </w:r>
    </w:p>
    <w:p w14:paraId="5B9A2189" w14:textId="77777777" w:rsidR="00DE03F6" w:rsidRPr="0026333A" w:rsidRDefault="00DE03F6" w:rsidP="00DE03F6">
      <w:pPr>
        <w:rPr>
          <w:rFonts w:ascii="Arial" w:hAnsi="Arial" w:cs="Arial"/>
          <w:b/>
          <w:iCs/>
        </w:rPr>
      </w:pPr>
      <w:r>
        <w:rPr>
          <w:rFonts w:ascii="Arial" w:hAnsi="Arial"/>
        </w:rPr>
        <w:t>Organizacja, która może udzielić szczegółowych informacji na temat tego, jak skontaktować się z prawnikiem specjalizującym się w zaniedbaniach klinicznych w celu uzyskania niezależnej porady prawnej.</w:t>
      </w:r>
    </w:p>
    <w:p w14:paraId="4305650D" w14:textId="77777777" w:rsidR="00DE03F6" w:rsidRPr="0026333A" w:rsidRDefault="00DE03F6" w:rsidP="00DE03F6">
      <w:pPr>
        <w:rPr>
          <w:rFonts w:ascii="Arial" w:hAnsi="Arial" w:cs="Arial"/>
          <w:iCs/>
          <w:color w:val="4F81BD"/>
          <w:lang w:eastAsia="en-GB"/>
        </w:rPr>
      </w:pPr>
    </w:p>
    <w:p w14:paraId="41028D39" w14:textId="77777777" w:rsidR="00DE03F6" w:rsidRPr="0026333A" w:rsidRDefault="00DE03F6" w:rsidP="00DE03F6">
      <w:pPr>
        <w:rPr>
          <w:rFonts w:ascii="Arial" w:hAnsi="Arial" w:cs="Arial"/>
          <w:iCs/>
        </w:rPr>
      </w:pPr>
      <w:r>
        <w:rPr>
          <w:rFonts w:ascii="Arial" w:hAnsi="Arial"/>
          <w:b/>
        </w:rPr>
        <w:t>Citizens Advice Bureau</w:t>
      </w:r>
      <w:r>
        <w:rPr>
          <w:rFonts w:ascii="Arial" w:hAnsi="Arial"/>
        </w:rPr>
        <w:t xml:space="preserve"> </w:t>
      </w:r>
    </w:p>
    <w:p w14:paraId="19F093F5" w14:textId="77777777" w:rsidR="00DE03F6" w:rsidRPr="0026333A" w:rsidRDefault="00DE03F6" w:rsidP="00DE03F6">
      <w:pPr>
        <w:rPr>
          <w:rFonts w:ascii="Arial" w:hAnsi="Arial" w:cs="Arial"/>
          <w:iCs/>
          <w:color w:val="4F81BD"/>
        </w:rPr>
      </w:pPr>
      <w:hyperlink r:id="rId13" w:history="1">
        <w:r>
          <w:rPr>
            <w:rFonts w:ascii="Arial" w:hAnsi="Arial"/>
            <w:color w:val="0000FF"/>
            <w:u w:val="single"/>
          </w:rPr>
          <w:t>www.citizensadvice.org.uk</w:t>
        </w:r>
      </w:hyperlink>
      <w:r>
        <w:rPr>
          <w:rFonts w:ascii="Arial" w:hAnsi="Arial"/>
          <w:color w:val="4F81BD"/>
        </w:rPr>
        <w:t xml:space="preserve"> </w:t>
      </w:r>
    </w:p>
    <w:p w14:paraId="3D68E616" w14:textId="77777777" w:rsidR="00DE03F6" w:rsidRPr="00C35A71" w:rsidRDefault="00DE03F6" w:rsidP="00DE03F6">
      <w:pPr>
        <w:rPr>
          <w:rFonts w:ascii="Arial" w:hAnsi="Arial" w:cs="Arial"/>
          <w:i/>
          <w:iCs/>
          <w:color w:val="4F81BD"/>
          <w:sz w:val="18"/>
          <w:szCs w:val="18"/>
          <w:lang w:val="en-GB"/>
        </w:rPr>
      </w:pPr>
      <w:r>
        <w:rPr>
          <w:rFonts w:ascii="Arial" w:hAnsi="Arial"/>
        </w:rPr>
        <w:t>Bezpłatne porady udzielane przez wolontariusza, który może pomóc skontaktować się z doradcą prawnym.</w:t>
      </w:r>
      <w:r>
        <w:rPr>
          <w:rFonts w:ascii="Arial" w:hAnsi="Arial"/>
          <w:i/>
          <w:color w:val="4F81BD"/>
          <w:sz w:val="18"/>
        </w:rPr>
        <w:t> </w:t>
      </w:r>
    </w:p>
    <w:p w14:paraId="28CFB80A" w14:textId="77777777" w:rsidR="00DE03F6" w:rsidRDefault="00DE03F6"/>
    <w:sectPr w:rsidR="00DE03F6" w:rsidSect="00DE03F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567" w:right="701" w:bottom="567" w:left="1134" w:header="578" w:footer="454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D04B9" w14:textId="77777777" w:rsidR="0043772C" w:rsidRDefault="0043772C">
      <w:r>
        <w:separator/>
      </w:r>
    </w:p>
  </w:endnote>
  <w:endnote w:type="continuationSeparator" w:id="0">
    <w:p w14:paraId="4D41835F" w14:textId="77777777" w:rsidR="0043772C" w:rsidRDefault="0043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01726" w14:textId="77777777" w:rsidR="00DE03F6" w:rsidRDefault="00DE03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52A5A" w14:textId="77777777" w:rsidR="00DE03F6" w:rsidRDefault="00DE03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707BD" w14:textId="77777777" w:rsidR="00DE03F6" w:rsidRPr="00864459" w:rsidRDefault="00DE03F6" w:rsidP="00864459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B734A" w14:textId="77777777" w:rsidR="0043772C" w:rsidRDefault="0043772C">
      <w:r>
        <w:separator/>
      </w:r>
    </w:p>
  </w:footnote>
  <w:footnote w:type="continuationSeparator" w:id="0">
    <w:p w14:paraId="39140D2E" w14:textId="77777777" w:rsidR="0043772C" w:rsidRDefault="004377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A9CA" w14:textId="77777777" w:rsidR="00DE03F6" w:rsidRDefault="00DE03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C92C3" w14:textId="77777777" w:rsidR="00DE03F6" w:rsidRDefault="00DE03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48E8" w14:textId="77777777" w:rsidR="00DE03F6" w:rsidRDefault="00DE03F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80EBA8" wp14:editId="04DD7BE7">
          <wp:simplePos x="0" y="0"/>
          <wp:positionH relativeFrom="margin">
            <wp:posOffset>5551805</wp:posOffset>
          </wp:positionH>
          <wp:positionV relativeFrom="paragraph">
            <wp:posOffset>-10160</wp:posOffset>
          </wp:positionV>
          <wp:extent cx="902970" cy="476885"/>
          <wp:effectExtent l="0" t="0" r="0" b="0"/>
          <wp:wrapSquare wrapText="bothSides"/>
          <wp:docPr id="2082928709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868761" name="Picture 1" descr="A blue and white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q7+Gr2IsSeYF9UFM4Vl7VsmHdt/iQ60402eGmfZLqfVWQREp27Dr68UfwFuwhB7LjMEtspUTTditC8jw52lurA==" w:salt="HCt8d4YkJA32BuK5PJo/m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F6"/>
    <w:rsid w:val="0043772C"/>
    <w:rsid w:val="007D08B5"/>
    <w:rsid w:val="00DE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F9B59"/>
  <w15:chartTrackingRefBased/>
  <w15:docId w15:val="{85D8C009-5DA6-48D1-9FC5-3433D941D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3F6"/>
    <w:pPr>
      <w:spacing w:after="0" w:line="240" w:lineRule="auto"/>
    </w:pPr>
    <w:rPr>
      <w:rFonts w:ascii="Calibri" w:eastAsia="Calibri" w:hAnsi="Calibri" w:cs="Times New Roman"/>
      <w:kern w:val="0"/>
      <w:lang w:val="uk-UA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E03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03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03F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03F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03F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3F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03F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03F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03F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E03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03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03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03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03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03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03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03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03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03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03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03F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03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03F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03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03F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03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03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03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03F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03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3F6"/>
    <w:rPr>
      <w:rFonts w:ascii="Calibri" w:eastAsia="Calibri" w:hAnsi="Calibri" w:cs="Times New Roman"/>
      <w:kern w:val="0"/>
      <w:lang w:val="uk-U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03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3F6"/>
    <w:rPr>
      <w:rFonts w:ascii="Calibri" w:eastAsia="Calibri" w:hAnsi="Calibri" w:cs="Times New Roman"/>
      <w:kern w:val="0"/>
      <w:lang w:val="uk-UA"/>
      <w14:ligatures w14:val="none"/>
    </w:rPr>
  </w:style>
  <w:style w:type="character" w:styleId="Hyperlink">
    <w:name w:val="Hyperlink"/>
    <w:uiPriority w:val="98"/>
    <w:unhideWhenUsed/>
    <w:rsid w:val="00DE03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eps-hie.org" TargetMode="External"/><Relationship Id="rId13" Type="http://schemas.openxmlformats.org/officeDocument/2006/relationships/hyperlink" Target="http://www.citizensadvice.org.uk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www.england.nhs.uk/mental-health/adults/iapt/" TargetMode="External"/><Relationship Id="rId12" Type="http://schemas.openxmlformats.org/officeDocument/2006/relationships/hyperlink" Target="http://www.lawsociety.org.uk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hello@bliss.org.uk" TargetMode="External"/><Relationship Id="rId11" Type="http://schemas.openxmlformats.org/officeDocument/2006/relationships/hyperlink" Target="http://www.avma.org.uk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www.samaritans.org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sands.org.uk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2372</Characters>
  <Application>Microsoft Office Word</Application>
  <DocSecurity>8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Moazma (NHS RESOLUTION)</dc:creator>
  <cp:keywords/>
  <dc:description/>
  <cp:lastModifiedBy>HUSSAIN, Moazma (NHS RESOLUTION)</cp:lastModifiedBy>
  <cp:revision>2</cp:revision>
  <dcterms:created xsi:type="dcterms:W3CDTF">2025-09-29T12:36:00Z</dcterms:created>
  <dcterms:modified xsi:type="dcterms:W3CDTF">2025-09-29T12:38:00Z</dcterms:modified>
</cp:coreProperties>
</file>