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0C9C4" w14:textId="77777777" w:rsidR="004B3F7F" w:rsidRPr="00472AEC" w:rsidRDefault="004B3F7F" w:rsidP="004B3F7F">
      <w:pPr>
        <w:bidi/>
        <w:spacing w:after="240"/>
        <w:rPr>
          <w:rFonts w:ascii="Arial" w:hAnsi="Arial" w:cs="Arial"/>
          <w:i/>
        </w:rPr>
      </w:pPr>
      <w:bookmarkStart w:id="0" w:name="_Hlk164868449"/>
      <w:r w:rsidRPr="00472AEC">
        <w:rPr>
          <w:rFonts w:ascii="Arial" w:hAnsi="Arial" w:cs="Arial"/>
          <w:b/>
          <w:bCs/>
          <w:i/>
          <w:rtl/>
          <w:lang w:eastAsia="en-GB"/>
        </w:rPr>
        <w:t xml:space="preserve">أمثلة على منظمات الدعم: </w:t>
      </w:r>
    </w:p>
    <w:p w14:paraId="024947B6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186F7B">
        <w:rPr>
          <w:rFonts w:ascii="Arial" w:hAnsi="Arial" w:cs="Arial"/>
          <w:b/>
          <w:iCs/>
          <w:lang w:eastAsia="en-GB"/>
        </w:rPr>
        <w:t>Bliss</w:t>
      </w:r>
    </w:p>
    <w:p w14:paraId="5050CCFC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  <w:hyperlink r:id="rId6" w:history="1">
        <w:r w:rsidRPr="00472AEC">
          <w:rPr>
            <w:rFonts w:ascii="Arial" w:hAnsi="Arial" w:cs="Arial"/>
            <w:i/>
            <w:color w:val="0000FF"/>
            <w:u w:val="single"/>
            <w:rtl/>
            <w:lang w:eastAsia="en-GB"/>
          </w:rPr>
          <w:t>hello@bliss.org.uk</w:t>
        </w:r>
      </w:hyperlink>
      <w:r w:rsidRPr="00472AEC">
        <w:rPr>
          <w:rFonts w:ascii="Arial" w:hAnsi="Arial" w:cs="Arial"/>
          <w:i/>
          <w:color w:val="4F81BD"/>
          <w:rtl/>
          <w:lang w:eastAsia="en-GB"/>
        </w:rPr>
        <w:t xml:space="preserve">  </w:t>
      </w:r>
    </w:p>
    <w:p w14:paraId="46D4BE69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472AEC">
        <w:rPr>
          <w:rFonts w:ascii="Arial" w:hAnsi="Arial" w:cs="Arial"/>
          <w:i/>
          <w:rtl/>
          <w:lang w:eastAsia="en-GB"/>
        </w:rPr>
        <w:t xml:space="preserve">مؤسسة خيرية وطنية تدعم الأطفال المولودين قبل الأوان أو المرضى وعائلاتهم. يمكنهم تقديم المشورة والدعم عبر خط المساعدة المجاني. هاتف: </w:t>
      </w:r>
      <w:r w:rsidRPr="00186F7B">
        <w:rPr>
          <w:rFonts w:ascii="Arial" w:hAnsi="Arial" w:cs="Arial"/>
          <w:iCs/>
          <w:lang w:eastAsia="en-GB"/>
        </w:rPr>
        <w:t>020 7378 1122</w:t>
      </w:r>
      <w:r w:rsidRPr="00472AEC">
        <w:rPr>
          <w:rFonts w:ascii="Arial" w:hAnsi="Arial" w:cs="Arial"/>
          <w:i/>
          <w:rtl/>
          <w:lang w:eastAsia="en-GB"/>
        </w:rPr>
        <w:t>.</w:t>
      </w:r>
    </w:p>
    <w:p w14:paraId="6A998AF9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</w:p>
    <w:p w14:paraId="1F756194" w14:textId="77777777" w:rsidR="004B3F7F" w:rsidRPr="00472AEC" w:rsidRDefault="004B3F7F" w:rsidP="004B3F7F">
      <w:pPr>
        <w:bidi/>
        <w:rPr>
          <w:rFonts w:ascii="Arial" w:hAnsi="Arial" w:cs="Arial"/>
          <w:b/>
          <w:bCs/>
          <w:i/>
          <w:lang w:eastAsia="en-GB"/>
        </w:rPr>
      </w:pPr>
      <w:r w:rsidRPr="00472AEC">
        <w:rPr>
          <w:rFonts w:ascii="Arial" w:hAnsi="Arial" w:cs="Arial"/>
          <w:b/>
          <w:bCs/>
          <w:i/>
          <w:rtl/>
          <w:lang w:eastAsia="en-GB"/>
        </w:rPr>
        <w:t xml:space="preserve">تحسين الوصول إلى العلاج النفسي </w:t>
      </w:r>
      <w:r w:rsidRPr="00472AEC">
        <w:rPr>
          <w:rFonts w:ascii="Arial" w:hAnsi="Arial" w:cs="Arial" w:hint="cs"/>
          <w:b/>
          <w:bCs/>
          <w:i/>
          <w:rtl/>
          <w:lang w:eastAsia="en-GB"/>
        </w:rPr>
        <w:t xml:space="preserve">التابع </w:t>
      </w:r>
      <w:r w:rsidRPr="00472AEC">
        <w:rPr>
          <w:rFonts w:ascii="Arial" w:eastAsia="Arial" w:hAnsi="Arial" w:cs="Arial"/>
          <w:b/>
          <w:bCs/>
          <w:rtl/>
        </w:rPr>
        <w:t>لهيئة الخدمات الصحية الوطنية</w:t>
      </w:r>
    </w:p>
    <w:p w14:paraId="752D2C8D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  <w:hyperlink r:id="rId7" w:history="1">
        <w:r w:rsidRPr="00472AEC">
          <w:rPr>
            <w:rFonts w:ascii="Arial" w:hAnsi="Arial" w:cs="Arial"/>
            <w:i/>
            <w:color w:val="0000FF"/>
            <w:u w:val="single"/>
            <w:rtl/>
            <w:lang w:eastAsia="en-GB"/>
          </w:rPr>
          <w:t>www.england.nhs.uk/mental-health/adults/iapt/</w:t>
        </w:r>
      </w:hyperlink>
      <w:r w:rsidRPr="00472AEC">
        <w:rPr>
          <w:rFonts w:ascii="Arial" w:hAnsi="Arial" w:cs="Arial"/>
          <w:i/>
          <w:color w:val="4F81BD"/>
          <w:rtl/>
          <w:lang w:eastAsia="en-GB"/>
        </w:rPr>
        <w:t xml:space="preserve"> </w:t>
      </w:r>
    </w:p>
    <w:p w14:paraId="6113097E" w14:textId="77777777" w:rsidR="004B3F7F" w:rsidRDefault="004B3F7F" w:rsidP="004B3F7F">
      <w:pPr>
        <w:bidi/>
        <w:rPr>
          <w:rFonts w:ascii="Arial" w:hAnsi="Arial" w:cs="Arial"/>
          <w:i/>
          <w:lang w:eastAsia="en-GB"/>
        </w:rPr>
      </w:pPr>
      <w:r w:rsidRPr="00472AEC">
        <w:rPr>
          <w:rFonts w:ascii="Arial" w:hAnsi="Arial" w:cs="Arial"/>
          <w:i/>
          <w:rtl/>
          <w:lang w:eastAsia="en-GB"/>
        </w:rPr>
        <w:t xml:space="preserve">حرية الوصول إلى العلاج النفسي على أساس إقليمي من خلال خدمة </w:t>
      </w:r>
      <w:r w:rsidRPr="007B1C0C">
        <w:rPr>
          <w:rFonts w:ascii="Arial" w:hAnsi="Arial" w:cs="Arial"/>
          <w:i/>
          <w:rtl/>
          <w:lang w:eastAsia="en-GB"/>
        </w:rPr>
        <w:t>تحسين الوصول إلى العلاج النفسي. يمكن</w:t>
      </w:r>
      <w:r w:rsidRPr="00472AEC">
        <w:rPr>
          <w:rFonts w:ascii="Arial" w:hAnsi="Arial" w:cs="Arial"/>
          <w:i/>
          <w:rtl/>
          <w:lang w:eastAsia="en-GB"/>
        </w:rPr>
        <w:t xml:space="preserve"> الوصول إل</w:t>
      </w:r>
      <w:r>
        <w:rPr>
          <w:rFonts w:ascii="Arial" w:hAnsi="Arial" w:cs="Arial" w:hint="cs"/>
          <w:i/>
          <w:rtl/>
          <w:lang w:eastAsia="en-GB"/>
        </w:rPr>
        <w:t xml:space="preserve">يها </w:t>
      </w:r>
      <w:r w:rsidRPr="00472AEC">
        <w:rPr>
          <w:rFonts w:ascii="Arial" w:hAnsi="Arial" w:cs="Arial"/>
          <w:i/>
          <w:rtl/>
          <w:lang w:eastAsia="en-GB"/>
        </w:rPr>
        <w:t xml:space="preserve">عن </w:t>
      </w:r>
    </w:p>
    <w:p w14:paraId="326012BF" w14:textId="77777777" w:rsidR="004B3F7F" w:rsidRDefault="004B3F7F" w:rsidP="004B3F7F">
      <w:pPr>
        <w:bidi/>
        <w:rPr>
          <w:rFonts w:ascii="Arial" w:hAnsi="Arial" w:cs="Arial"/>
          <w:i/>
          <w:lang w:eastAsia="en-GB"/>
        </w:rPr>
      </w:pPr>
      <w:r w:rsidRPr="00472AEC">
        <w:rPr>
          <w:rFonts w:ascii="Arial" w:hAnsi="Arial" w:cs="Arial"/>
          <w:i/>
          <w:rtl/>
          <w:lang w:eastAsia="en-GB"/>
        </w:rPr>
        <w:t>طريق الرابط والخدمات الموجودة في منطقتك بما في ذلك تفاصيل الإحالة الذاتية.</w:t>
      </w:r>
    </w:p>
    <w:p w14:paraId="2ABBF969" w14:textId="77777777" w:rsidR="004B3F7F" w:rsidRDefault="004B3F7F" w:rsidP="004B3F7F">
      <w:pPr>
        <w:bidi/>
        <w:rPr>
          <w:rFonts w:ascii="Arial" w:hAnsi="Arial" w:cs="Arial"/>
          <w:i/>
          <w:lang w:eastAsia="en-GB"/>
        </w:rPr>
      </w:pPr>
    </w:p>
    <w:p w14:paraId="085C0AB0" w14:textId="77777777" w:rsidR="004B3F7F" w:rsidRDefault="004B3F7F" w:rsidP="004B3F7F">
      <w:pPr>
        <w:ind w:left="7200" w:firstLine="720"/>
        <w:jc w:val="center"/>
        <w:rPr>
          <w:rFonts w:ascii="Arial" w:hAnsi="Arial" w:cs="Arial"/>
        </w:rPr>
      </w:pPr>
      <w:bookmarkStart w:id="1" w:name="_Hlk210642221"/>
      <w:r>
        <w:rPr>
          <w:rFonts w:ascii="Arial" w:hAnsi="Arial" w:cs="Arial"/>
          <w:b/>
          <w:bCs/>
        </w:rPr>
        <w:t xml:space="preserve">          </w:t>
      </w:r>
      <w:r w:rsidRPr="00D5792F">
        <w:rPr>
          <w:rFonts w:ascii="Arial" w:hAnsi="Arial" w:cs="Arial"/>
          <w:b/>
          <w:bCs/>
        </w:rPr>
        <w:t>Sands</w:t>
      </w:r>
      <w:r w:rsidRPr="00D5792F">
        <w:rPr>
          <w:rFonts w:ascii="Arial" w:hAnsi="Arial" w:cs="Arial"/>
        </w:rPr>
        <w:t xml:space="preserve"> </w:t>
      </w:r>
      <w:proofErr w:type="spellStart"/>
      <w:r w:rsidRPr="00D5792F">
        <w:rPr>
          <w:rFonts w:ascii="Arial" w:hAnsi="Arial" w:cs="Arial"/>
        </w:rPr>
        <w:t>ساندز</w:t>
      </w:r>
      <w:proofErr w:type="spellEnd"/>
    </w:p>
    <w:p w14:paraId="4E12B7BC" w14:textId="77777777" w:rsidR="004B3F7F" w:rsidRDefault="004B3F7F" w:rsidP="004B3F7F">
      <w:pPr>
        <w:ind w:left="7200" w:firstLine="720"/>
        <w:rPr>
          <w:rFonts w:ascii="Arial" w:hAnsi="Arial" w:cs="Arial"/>
        </w:rPr>
      </w:pPr>
      <w:hyperlink r:id="rId8" w:history="1">
        <w:r w:rsidRPr="003629F6">
          <w:rPr>
            <w:rStyle w:val="Hyperlink"/>
            <w:rFonts w:ascii="Arial" w:hAnsi="Arial" w:cs="Arial"/>
          </w:rPr>
          <w:t>www.sands.org.uk</w:t>
        </w:r>
      </w:hyperlink>
    </w:p>
    <w:p w14:paraId="3F1F912C" w14:textId="77777777" w:rsidR="004B3F7F" w:rsidRDefault="004B3F7F" w:rsidP="004B3F7F">
      <w:pPr>
        <w:jc w:val="right"/>
        <w:rPr>
          <w:rFonts w:ascii="Arial" w:hAnsi="Arial" w:cs="Arial"/>
        </w:rPr>
      </w:pPr>
      <w:proofErr w:type="spellStart"/>
      <w:r w:rsidRPr="004D4054">
        <w:rPr>
          <w:rFonts w:ascii="Arial" w:hAnsi="Arial" w:cs="Arial"/>
        </w:rPr>
        <w:t>مؤسسة</w:t>
      </w:r>
      <w:proofErr w:type="spellEnd"/>
      <w:r w:rsidRPr="004D4054">
        <w:t xml:space="preserve"> </w:t>
      </w:r>
      <w:proofErr w:type="spellStart"/>
      <w:r w:rsidRPr="004D4054">
        <w:rPr>
          <w:rFonts w:ascii="Arial" w:hAnsi="Arial" w:cs="Arial"/>
        </w:rPr>
        <w:t>خيرية</w:t>
      </w:r>
      <w:proofErr w:type="spellEnd"/>
      <w:r w:rsidRPr="004D4054">
        <w:t xml:space="preserve"> </w:t>
      </w:r>
      <w:proofErr w:type="spellStart"/>
      <w:r w:rsidRPr="004D4054">
        <w:rPr>
          <w:rFonts w:ascii="Arial" w:hAnsi="Arial" w:cs="Arial"/>
        </w:rPr>
        <w:t>تقدم</w:t>
      </w:r>
      <w:proofErr w:type="spellEnd"/>
      <w:r w:rsidRPr="004D4054">
        <w:t xml:space="preserve"> </w:t>
      </w:r>
      <w:proofErr w:type="spellStart"/>
      <w:r w:rsidRPr="004D4054">
        <w:rPr>
          <w:rFonts w:ascii="Arial" w:hAnsi="Arial" w:cs="Arial"/>
        </w:rPr>
        <w:t>الدعم</w:t>
      </w:r>
      <w:proofErr w:type="spellEnd"/>
      <w:r w:rsidRPr="004D4054">
        <w:t xml:space="preserve"> </w:t>
      </w:r>
      <w:proofErr w:type="spellStart"/>
      <w:r w:rsidRPr="004D4054">
        <w:rPr>
          <w:rFonts w:ascii="Arial" w:hAnsi="Arial" w:cs="Arial"/>
        </w:rPr>
        <w:t>لأي</w:t>
      </w:r>
      <w:proofErr w:type="spellEnd"/>
      <w:r w:rsidRPr="004D4054">
        <w:t xml:space="preserve"> </w:t>
      </w:r>
      <w:proofErr w:type="spellStart"/>
      <w:r w:rsidRPr="004D4054">
        <w:rPr>
          <w:rFonts w:ascii="Arial" w:hAnsi="Arial" w:cs="Arial"/>
        </w:rPr>
        <w:t>شخص</w:t>
      </w:r>
      <w:proofErr w:type="spellEnd"/>
      <w:r w:rsidRPr="004D4054">
        <w:t xml:space="preserve"> </w:t>
      </w:r>
      <w:proofErr w:type="spellStart"/>
      <w:r w:rsidRPr="004D4054">
        <w:rPr>
          <w:rFonts w:ascii="Arial" w:hAnsi="Arial" w:cs="Arial"/>
        </w:rPr>
        <w:t>متضرر</w:t>
      </w:r>
      <w:proofErr w:type="spellEnd"/>
      <w:r w:rsidRPr="004D4054">
        <w:t xml:space="preserve"> </w:t>
      </w:r>
      <w:proofErr w:type="spellStart"/>
      <w:r w:rsidRPr="004D4054">
        <w:rPr>
          <w:rFonts w:ascii="Arial" w:hAnsi="Arial" w:cs="Arial"/>
        </w:rPr>
        <w:t>بوفاة</w:t>
      </w:r>
      <w:proofErr w:type="spellEnd"/>
    </w:p>
    <w:p w14:paraId="391111B6" w14:textId="77777777" w:rsidR="004B3F7F" w:rsidRDefault="004B3F7F" w:rsidP="004B3F7F">
      <w:pPr>
        <w:jc w:val="right"/>
        <w:rPr>
          <w:rFonts w:ascii="Arial" w:hAnsi="Arial" w:cs="Arial"/>
        </w:rPr>
      </w:pPr>
      <w:proofErr w:type="spellStart"/>
      <w:r w:rsidRPr="004D4054">
        <w:rPr>
          <w:rFonts w:ascii="Arial" w:hAnsi="Arial" w:cs="Arial"/>
        </w:rPr>
        <w:t>طفل</w:t>
      </w:r>
      <w:proofErr w:type="spellEnd"/>
      <w:r w:rsidRPr="004D4054">
        <w:rPr>
          <w:rFonts w:ascii="Arial" w:hAnsi="Arial" w:cs="Arial"/>
        </w:rPr>
        <w:t xml:space="preserve">، </w:t>
      </w:r>
      <w:proofErr w:type="spellStart"/>
      <w:r w:rsidRPr="004D4054">
        <w:rPr>
          <w:rFonts w:ascii="Arial" w:hAnsi="Arial" w:cs="Arial"/>
        </w:rPr>
        <w:t>وتحسن</w:t>
      </w:r>
      <w:proofErr w:type="spellEnd"/>
      <w:r w:rsidRPr="004D4054">
        <w:rPr>
          <w:rFonts w:ascii="Arial" w:hAnsi="Arial" w:cs="Arial"/>
        </w:rPr>
        <w:t xml:space="preserve"> </w:t>
      </w:r>
      <w:proofErr w:type="spellStart"/>
      <w:r w:rsidRPr="004D4054">
        <w:rPr>
          <w:rFonts w:ascii="Arial" w:hAnsi="Arial" w:cs="Arial"/>
        </w:rPr>
        <w:t>الرعاية</w:t>
      </w:r>
      <w:proofErr w:type="spellEnd"/>
      <w:r w:rsidRPr="004D4054">
        <w:rPr>
          <w:rFonts w:ascii="Arial" w:hAnsi="Arial" w:cs="Arial"/>
        </w:rPr>
        <w:t xml:space="preserve"> </w:t>
      </w:r>
      <w:proofErr w:type="spellStart"/>
      <w:r w:rsidRPr="004D4054">
        <w:rPr>
          <w:rFonts w:ascii="Arial" w:hAnsi="Arial" w:cs="Arial"/>
        </w:rPr>
        <w:t>التي</w:t>
      </w:r>
      <w:proofErr w:type="spellEnd"/>
      <w:r w:rsidRPr="004D4054">
        <w:rPr>
          <w:rFonts w:ascii="Arial" w:hAnsi="Arial" w:cs="Arial"/>
        </w:rPr>
        <w:t xml:space="preserve"> </w:t>
      </w:r>
      <w:proofErr w:type="spellStart"/>
      <w:r w:rsidRPr="004D4054">
        <w:rPr>
          <w:rFonts w:ascii="Arial" w:hAnsi="Arial" w:cs="Arial"/>
        </w:rPr>
        <w:t>يتلقاها</w:t>
      </w:r>
      <w:proofErr w:type="spellEnd"/>
      <w:r w:rsidRPr="004D4054">
        <w:rPr>
          <w:rFonts w:ascii="Arial" w:hAnsi="Arial" w:cs="Arial"/>
        </w:rPr>
        <w:t xml:space="preserve"> </w:t>
      </w:r>
      <w:proofErr w:type="spellStart"/>
      <w:r w:rsidRPr="004D4054">
        <w:rPr>
          <w:rFonts w:ascii="Arial" w:hAnsi="Arial" w:cs="Arial"/>
        </w:rPr>
        <w:t>الآباء</w:t>
      </w:r>
      <w:proofErr w:type="spellEnd"/>
      <w:r w:rsidRPr="004D4054">
        <w:rPr>
          <w:rFonts w:ascii="Arial" w:hAnsi="Arial" w:cs="Arial"/>
        </w:rPr>
        <w:t xml:space="preserve"> </w:t>
      </w:r>
      <w:proofErr w:type="spellStart"/>
      <w:r w:rsidRPr="004D4054">
        <w:rPr>
          <w:rFonts w:ascii="Arial" w:hAnsi="Arial" w:cs="Arial"/>
        </w:rPr>
        <w:t>المفجوعون</w:t>
      </w:r>
      <w:proofErr w:type="spellEnd"/>
    </w:p>
    <w:bookmarkEnd w:id="1"/>
    <w:p w14:paraId="5EE14CF4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</w:p>
    <w:p w14:paraId="045224AE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186F7B">
        <w:rPr>
          <w:rFonts w:ascii="Arial" w:hAnsi="Arial" w:cs="Arial"/>
          <w:b/>
          <w:iCs/>
          <w:lang w:eastAsia="en-GB"/>
        </w:rPr>
        <w:t>Peeps HIE</w:t>
      </w:r>
    </w:p>
    <w:p w14:paraId="5E55DA3C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  <w:hyperlink r:id="rId9" w:history="1">
        <w:r w:rsidRPr="00472AEC">
          <w:rPr>
            <w:rFonts w:ascii="Arial" w:hAnsi="Arial" w:cs="Arial"/>
            <w:i/>
            <w:color w:val="0000FF"/>
            <w:u w:val="single"/>
            <w:rtl/>
            <w:lang w:eastAsia="en-GB"/>
          </w:rPr>
          <w:t>www.peeps-hie.org</w:t>
        </w:r>
      </w:hyperlink>
    </w:p>
    <w:p w14:paraId="1EA22463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472AEC">
        <w:rPr>
          <w:rFonts w:ascii="Arial" w:hAnsi="Arial" w:cs="Arial"/>
          <w:i/>
          <w:rtl/>
          <w:lang w:eastAsia="en-GB"/>
        </w:rPr>
        <w:t xml:space="preserve">دعم الأسر المتضررة من الأطفال المولودين باعتلال الدماغ الإقفاري. هاتف: </w:t>
      </w:r>
      <w:r w:rsidRPr="00186F7B">
        <w:rPr>
          <w:rFonts w:ascii="Arial" w:hAnsi="Arial" w:cs="Arial"/>
          <w:iCs/>
          <w:lang w:eastAsia="en-GB"/>
        </w:rPr>
        <w:t>0800 987 5422</w:t>
      </w:r>
      <w:r w:rsidRPr="00472AEC">
        <w:rPr>
          <w:rFonts w:ascii="Arial" w:hAnsi="Arial" w:cs="Arial"/>
          <w:i/>
          <w:rtl/>
          <w:lang w:eastAsia="en-GB"/>
        </w:rPr>
        <w:t>.</w:t>
      </w:r>
    </w:p>
    <w:p w14:paraId="4D5AB5B8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</w:p>
    <w:p w14:paraId="2BFA1FD3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186F7B">
        <w:rPr>
          <w:rFonts w:ascii="Arial" w:hAnsi="Arial" w:cs="Arial"/>
          <w:b/>
          <w:iCs/>
          <w:lang w:eastAsia="en-GB"/>
        </w:rPr>
        <w:t>The Samaritans</w:t>
      </w:r>
    </w:p>
    <w:p w14:paraId="35A39C2C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  <w:hyperlink r:id="rId10" w:history="1">
        <w:r w:rsidRPr="00472AEC">
          <w:rPr>
            <w:rFonts w:ascii="Arial" w:hAnsi="Arial" w:cs="Arial"/>
            <w:i/>
            <w:color w:val="0000FF"/>
            <w:u w:val="single"/>
            <w:rtl/>
            <w:lang w:eastAsia="en-GB"/>
          </w:rPr>
          <w:t>www.samaritans.org</w:t>
        </w:r>
      </w:hyperlink>
      <w:r w:rsidRPr="00472AEC">
        <w:rPr>
          <w:rFonts w:ascii="Arial" w:hAnsi="Arial" w:cs="Arial"/>
          <w:i/>
          <w:color w:val="4F81BD"/>
          <w:rtl/>
          <w:lang w:eastAsia="en-GB"/>
        </w:rPr>
        <w:t xml:space="preserve"> </w:t>
      </w:r>
    </w:p>
    <w:p w14:paraId="60AB1880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472AEC">
        <w:rPr>
          <w:rFonts w:ascii="Arial" w:hAnsi="Arial" w:cs="Arial"/>
          <w:i/>
          <w:rtl/>
          <w:lang w:eastAsia="en-GB"/>
        </w:rPr>
        <w:t xml:space="preserve">خدمة استماع ومشورة مجانية على مدار 24 ساعة 365 يوم في السنة. يمكن الاتصال بهم من أي هاتف في أي وقت عن طريق الاتصال بالرقم </w:t>
      </w:r>
      <w:r w:rsidRPr="00186F7B">
        <w:rPr>
          <w:rFonts w:ascii="Arial" w:hAnsi="Arial" w:cs="Arial"/>
          <w:iCs/>
          <w:lang w:eastAsia="en-GB"/>
        </w:rPr>
        <w:t>116 123</w:t>
      </w:r>
      <w:r w:rsidRPr="00472AEC">
        <w:rPr>
          <w:rFonts w:ascii="Arial" w:hAnsi="Arial" w:cs="Arial"/>
          <w:i/>
          <w:rtl/>
          <w:lang w:eastAsia="en-GB"/>
        </w:rPr>
        <w:t xml:space="preserve"> من المملكة المتحدة وجمهورية أيرلندا</w:t>
      </w:r>
      <w:r>
        <w:rPr>
          <w:rFonts w:ascii="Arial" w:hAnsi="Arial" w:cs="Arial" w:hint="cs"/>
          <w:i/>
          <w:rtl/>
          <w:lang w:eastAsia="en-GB"/>
        </w:rPr>
        <w:t>.</w:t>
      </w:r>
    </w:p>
    <w:p w14:paraId="1ED7E282" w14:textId="77777777" w:rsidR="004B3F7F" w:rsidRPr="00472AEC" w:rsidRDefault="004B3F7F" w:rsidP="004B3F7F">
      <w:pPr>
        <w:bidi/>
        <w:rPr>
          <w:rFonts w:ascii="Arial" w:hAnsi="Arial" w:cs="Arial"/>
          <w:b/>
          <w:i/>
          <w:color w:val="4F81BD"/>
          <w:lang w:eastAsia="en-GB"/>
        </w:rPr>
      </w:pPr>
    </w:p>
    <w:p w14:paraId="5B19604E" w14:textId="77777777" w:rsidR="004B3F7F" w:rsidRPr="00472AEC" w:rsidRDefault="004B3F7F" w:rsidP="004B3F7F">
      <w:pPr>
        <w:bidi/>
        <w:rPr>
          <w:rFonts w:ascii="Arial" w:hAnsi="Arial" w:cs="Arial"/>
          <w:b/>
          <w:i/>
          <w:color w:val="4F81BD"/>
          <w:lang w:eastAsia="en-GB"/>
        </w:rPr>
      </w:pPr>
    </w:p>
    <w:p w14:paraId="77906A52" w14:textId="77777777" w:rsidR="004B3F7F" w:rsidRPr="00472AEC" w:rsidRDefault="004B3F7F" w:rsidP="004B3F7F">
      <w:pPr>
        <w:bidi/>
        <w:rPr>
          <w:rFonts w:ascii="Arial" w:hAnsi="Arial" w:cs="Arial"/>
          <w:b/>
          <w:i/>
          <w:lang w:eastAsia="en-GB"/>
        </w:rPr>
      </w:pPr>
      <w:r w:rsidRPr="00472AEC">
        <w:rPr>
          <w:rFonts w:ascii="Arial" w:hAnsi="Arial" w:cs="Arial"/>
          <w:b/>
          <w:bCs/>
          <w:i/>
          <w:rtl/>
          <w:lang w:eastAsia="en-GB"/>
        </w:rPr>
        <w:t xml:space="preserve">المنظمات التي تقدم معلومات ومشورة ودعم مستقل: </w:t>
      </w:r>
    </w:p>
    <w:p w14:paraId="7A4BD1C2" w14:textId="77777777" w:rsidR="004B3F7F" w:rsidRPr="00472AEC" w:rsidRDefault="004B3F7F" w:rsidP="004B3F7F">
      <w:pPr>
        <w:bidi/>
        <w:rPr>
          <w:rFonts w:ascii="Arial" w:hAnsi="Arial" w:cs="Arial"/>
          <w:b/>
          <w:i/>
          <w:color w:val="4F81BD"/>
          <w:lang w:eastAsia="en-GB"/>
        </w:rPr>
      </w:pPr>
    </w:p>
    <w:p w14:paraId="49BAF6FD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472AEC">
        <w:rPr>
          <w:rFonts w:ascii="Arial" w:hAnsi="Arial" w:cs="Arial"/>
          <w:b/>
          <w:bCs/>
          <w:i/>
          <w:rtl/>
          <w:lang w:eastAsia="en-GB"/>
        </w:rPr>
        <w:t xml:space="preserve">العمل ضد الحوادث الطبية (AvMA) </w:t>
      </w:r>
    </w:p>
    <w:p w14:paraId="24A216F6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  <w:hyperlink r:id="rId11" w:history="1">
        <w:r w:rsidRPr="00472AEC">
          <w:rPr>
            <w:rFonts w:ascii="Arial" w:hAnsi="Arial" w:cs="Arial"/>
            <w:i/>
            <w:color w:val="0000FF"/>
            <w:u w:val="single"/>
            <w:rtl/>
            <w:lang w:eastAsia="en-GB"/>
          </w:rPr>
          <w:t>www.avma.org.uk</w:t>
        </w:r>
      </w:hyperlink>
      <w:r w:rsidRPr="00472AEC">
        <w:rPr>
          <w:rFonts w:ascii="Arial" w:hAnsi="Arial" w:cs="Arial"/>
          <w:i/>
          <w:color w:val="4F81BD"/>
          <w:rtl/>
          <w:lang w:eastAsia="en-GB"/>
        </w:rPr>
        <w:t xml:space="preserve"> </w:t>
      </w:r>
    </w:p>
    <w:p w14:paraId="7957A70B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7B1C0C">
        <w:rPr>
          <w:rFonts w:ascii="Arial" w:hAnsi="Arial" w:cs="Arial"/>
          <w:i/>
          <w:rtl/>
          <w:lang w:eastAsia="en-GB"/>
        </w:rPr>
        <w:t xml:space="preserve">العمل ضد الحوادث الطبية هي مؤسسة خيرية مستقلة تقدم المشورة والمعلومات والدعم المجاني للأشخاص المتأثرين بالرعاية الصحية دون </w:t>
      </w:r>
      <w:r w:rsidRPr="007B1C0C">
        <w:rPr>
          <w:rFonts w:ascii="Arial" w:hAnsi="Arial" w:cs="Arial" w:hint="cs"/>
          <w:i/>
          <w:rtl/>
          <w:lang w:eastAsia="en-GB"/>
        </w:rPr>
        <w:t>المستوى،</w:t>
      </w:r>
      <w:r w:rsidRPr="007B1C0C">
        <w:rPr>
          <w:rFonts w:ascii="Arial" w:hAnsi="Arial" w:cs="Arial"/>
          <w:i/>
          <w:rtl/>
          <w:lang w:eastAsia="en-GB"/>
        </w:rPr>
        <w:t xml:space="preserve"> ويمكنهم إحالتك إلى محامين متخصصين في هذا العمل ومعتمدين من قبلهم. يمكن ل</w:t>
      </w:r>
      <w:r w:rsidRPr="007B1C0C">
        <w:rPr>
          <w:rFonts w:ascii="Arial" w:hAnsi="Arial" w:cs="Arial" w:hint="cs"/>
          <w:i/>
          <w:rtl/>
          <w:lang w:eastAsia="en-GB"/>
        </w:rPr>
        <w:t>مؤسسة</w:t>
      </w:r>
      <w:r w:rsidRPr="007B1C0C">
        <w:rPr>
          <w:rFonts w:ascii="Arial" w:hAnsi="Arial" w:cs="Arial"/>
          <w:i/>
          <w:rtl/>
          <w:lang w:eastAsia="en-GB"/>
        </w:rPr>
        <w:t xml:space="preserve"> العمل ضد الحوادث الطبية تقديم المشورة والدعم للأسر بشأن تحقيقات الأمومة </w:t>
      </w:r>
      <w:r w:rsidRPr="007B1C0C">
        <w:rPr>
          <w:rFonts w:ascii="Arial" w:hAnsi="Arial" w:cs="Arial" w:hint="cs"/>
          <w:i/>
          <w:rtl/>
          <w:lang w:eastAsia="en-GB"/>
        </w:rPr>
        <w:t>وبرنامج التحقيق في سلامة الأمومة والمواليد،</w:t>
      </w:r>
      <w:r w:rsidRPr="007B1C0C">
        <w:rPr>
          <w:rFonts w:ascii="Arial" w:hAnsi="Arial" w:cs="Arial"/>
          <w:i/>
          <w:rtl/>
          <w:lang w:eastAsia="en-GB"/>
        </w:rPr>
        <w:t xml:space="preserve"> و</w:t>
      </w:r>
      <w:r>
        <w:rPr>
          <w:rFonts w:ascii="Arial" w:hAnsi="Arial" w:cs="Arial"/>
          <w:i/>
          <w:rtl/>
          <w:lang w:eastAsia="en-GB"/>
        </w:rPr>
        <w:t>مخطط</w:t>
      </w:r>
      <w:r w:rsidRPr="007B1C0C">
        <w:rPr>
          <w:rFonts w:ascii="Arial" w:hAnsi="Arial" w:cs="Arial"/>
          <w:i/>
          <w:rtl/>
          <w:lang w:eastAsia="en-GB"/>
        </w:rPr>
        <w:t xml:space="preserve"> الإخطار المبكر والعمليات الأخرى. يقدم خط المساعدة الهاتفي الخاص ب</w:t>
      </w:r>
      <w:r w:rsidRPr="007B1C0C">
        <w:rPr>
          <w:rFonts w:ascii="Arial" w:hAnsi="Arial" w:cs="Arial" w:hint="cs"/>
          <w:i/>
          <w:rtl/>
          <w:lang w:eastAsia="en-GB"/>
        </w:rPr>
        <w:t>مؤسسة</w:t>
      </w:r>
      <w:r w:rsidRPr="007B1C0C">
        <w:rPr>
          <w:rFonts w:ascii="Arial" w:hAnsi="Arial" w:cs="Arial"/>
          <w:i/>
          <w:rtl/>
          <w:lang w:eastAsia="en-GB"/>
        </w:rPr>
        <w:t xml:space="preserve"> العمل ضد الحوادث الطبية أيضاً مشورة مجانية ويعمل به متطوعون محترفون. خط المساعدة مفتوح بين الساعة 10 صباحا</w:t>
      </w:r>
      <w:r w:rsidRPr="007B1C0C">
        <w:rPr>
          <w:rFonts w:ascii="Arial" w:hAnsi="Arial" w:cs="Arial" w:hint="cs"/>
          <w:i/>
          <w:rtl/>
          <w:lang w:eastAsia="en-GB"/>
        </w:rPr>
        <w:t>ً</w:t>
      </w:r>
      <w:r w:rsidRPr="007B1C0C">
        <w:rPr>
          <w:rFonts w:ascii="Arial" w:hAnsi="Arial" w:cs="Arial"/>
          <w:i/>
          <w:rtl/>
          <w:lang w:eastAsia="en-GB"/>
        </w:rPr>
        <w:t xml:space="preserve"> </w:t>
      </w:r>
      <w:r w:rsidRPr="007B1C0C">
        <w:rPr>
          <w:rFonts w:ascii="Arial" w:hAnsi="Arial" w:cs="Arial" w:hint="cs"/>
          <w:i/>
          <w:rtl/>
          <w:lang w:eastAsia="en-GB"/>
        </w:rPr>
        <w:t>و3.30</w:t>
      </w:r>
      <w:r w:rsidRPr="007B1C0C">
        <w:rPr>
          <w:rFonts w:ascii="Arial" w:hAnsi="Arial" w:cs="Arial"/>
          <w:i/>
          <w:rtl/>
          <w:lang w:eastAsia="en-GB"/>
        </w:rPr>
        <w:t xml:space="preserve"> </w:t>
      </w:r>
      <w:r w:rsidRPr="007B1C0C">
        <w:rPr>
          <w:rFonts w:ascii="Arial" w:hAnsi="Arial" w:cs="Arial" w:hint="cs"/>
          <w:i/>
          <w:rtl/>
          <w:lang w:eastAsia="en-GB"/>
        </w:rPr>
        <w:t>مساءً،</w:t>
      </w:r>
      <w:r w:rsidRPr="007B1C0C">
        <w:rPr>
          <w:rFonts w:ascii="Arial" w:hAnsi="Arial" w:cs="Arial"/>
          <w:i/>
          <w:rtl/>
          <w:lang w:eastAsia="en-GB"/>
        </w:rPr>
        <w:t xml:space="preserve"> من</w:t>
      </w:r>
      <w:r w:rsidRPr="00472AEC">
        <w:rPr>
          <w:rFonts w:ascii="Arial" w:hAnsi="Arial" w:cs="Arial"/>
          <w:i/>
          <w:rtl/>
          <w:lang w:eastAsia="en-GB"/>
        </w:rPr>
        <w:t xml:space="preserve"> الاثنين إلى الجمعة. هاتف: </w:t>
      </w:r>
      <w:r w:rsidRPr="00186F7B">
        <w:rPr>
          <w:rFonts w:ascii="Arial" w:hAnsi="Arial" w:cs="Arial"/>
          <w:lang w:eastAsia="en-GB"/>
        </w:rPr>
        <w:t>0345 123 23 52</w:t>
      </w:r>
      <w:r w:rsidRPr="00472AEC">
        <w:rPr>
          <w:rFonts w:ascii="Arial" w:hAnsi="Arial" w:cs="Arial"/>
          <w:i/>
          <w:rtl/>
          <w:lang w:eastAsia="en-GB"/>
        </w:rPr>
        <w:t>.</w:t>
      </w:r>
    </w:p>
    <w:p w14:paraId="32B03C5F" w14:textId="77777777" w:rsidR="004B3F7F" w:rsidRPr="00472AEC" w:rsidRDefault="004B3F7F" w:rsidP="004B3F7F">
      <w:pPr>
        <w:bidi/>
        <w:rPr>
          <w:rFonts w:ascii="Arial" w:hAnsi="Arial" w:cs="Arial"/>
          <w:b/>
          <w:i/>
          <w:color w:val="4F81BD"/>
          <w:lang w:eastAsia="en-GB"/>
        </w:rPr>
      </w:pPr>
    </w:p>
    <w:p w14:paraId="2E08C73A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>
        <w:rPr>
          <w:rFonts w:ascii="Arial" w:hAnsi="Arial" w:cs="Arial" w:hint="cs"/>
          <w:b/>
          <w:bCs/>
          <w:i/>
          <w:rtl/>
          <w:lang w:eastAsia="en-GB"/>
        </w:rPr>
        <w:t>نقابة المحامين</w:t>
      </w:r>
      <w:r w:rsidRPr="00472AEC">
        <w:rPr>
          <w:rFonts w:ascii="Arial" w:hAnsi="Arial" w:cs="Arial"/>
          <w:b/>
          <w:bCs/>
          <w:i/>
          <w:rtl/>
          <w:lang w:eastAsia="en-GB"/>
        </w:rPr>
        <w:t xml:space="preserve"> </w:t>
      </w:r>
    </w:p>
    <w:p w14:paraId="21CFD72F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  <w:hyperlink r:id="rId12" w:history="1">
        <w:r w:rsidRPr="00472AEC">
          <w:rPr>
            <w:rFonts w:ascii="Arial" w:hAnsi="Arial" w:cs="Arial"/>
            <w:i/>
            <w:color w:val="0000FF"/>
            <w:u w:val="single"/>
            <w:rtl/>
            <w:lang w:eastAsia="en-GB"/>
          </w:rPr>
          <w:t>www.lawsociety.org.uk</w:t>
        </w:r>
      </w:hyperlink>
      <w:r w:rsidRPr="00472AEC">
        <w:rPr>
          <w:rFonts w:ascii="Arial" w:hAnsi="Arial" w:cs="Arial"/>
          <w:i/>
          <w:color w:val="4F81BD"/>
          <w:rtl/>
          <w:lang w:eastAsia="en-GB"/>
        </w:rPr>
        <w:t xml:space="preserve"> </w:t>
      </w:r>
    </w:p>
    <w:p w14:paraId="3D7EFB1E" w14:textId="77777777" w:rsidR="004B3F7F" w:rsidRPr="00472AEC" w:rsidRDefault="004B3F7F" w:rsidP="004B3F7F">
      <w:pPr>
        <w:bidi/>
        <w:rPr>
          <w:rFonts w:ascii="Arial" w:hAnsi="Arial" w:cs="Arial"/>
          <w:b/>
          <w:i/>
          <w:lang w:eastAsia="en-GB"/>
        </w:rPr>
      </w:pPr>
      <w:r w:rsidRPr="00472AEC">
        <w:rPr>
          <w:rFonts w:ascii="Arial" w:hAnsi="Arial" w:cs="Arial"/>
          <w:i/>
          <w:rtl/>
          <w:lang w:eastAsia="en-GB"/>
        </w:rPr>
        <w:t>منظمة يمكنها تقديم تفاصيل حول كيفية الاتصال بمحامي متخصص في الإهمال السريري للحصول على مشورة قانونية مستقلة.</w:t>
      </w:r>
    </w:p>
    <w:p w14:paraId="4B748DF5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</w:p>
    <w:p w14:paraId="5176C499" w14:textId="77777777" w:rsidR="004B3F7F" w:rsidRPr="00472AEC" w:rsidRDefault="004B3F7F" w:rsidP="004B3F7F">
      <w:pPr>
        <w:bidi/>
        <w:rPr>
          <w:rFonts w:ascii="Arial" w:hAnsi="Arial" w:cs="Arial"/>
          <w:i/>
          <w:lang w:eastAsia="en-GB"/>
        </w:rPr>
      </w:pPr>
      <w:r w:rsidRPr="00472AEC">
        <w:rPr>
          <w:rFonts w:ascii="Arial" w:hAnsi="Arial" w:cs="Arial"/>
          <w:b/>
          <w:bCs/>
          <w:i/>
          <w:rtl/>
          <w:lang w:eastAsia="en-GB"/>
        </w:rPr>
        <w:t xml:space="preserve">مكتب استشارات المواطنين </w:t>
      </w:r>
    </w:p>
    <w:p w14:paraId="5460FE31" w14:textId="77777777" w:rsidR="004B3F7F" w:rsidRPr="00472AEC" w:rsidRDefault="004B3F7F" w:rsidP="004B3F7F">
      <w:pPr>
        <w:bidi/>
        <w:rPr>
          <w:rFonts w:ascii="Arial" w:hAnsi="Arial" w:cs="Arial"/>
          <w:i/>
          <w:color w:val="4F81BD"/>
          <w:lang w:eastAsia="en-GB"/>
        </w:rPr>
      </w:pPr>
      <w:hyperlink r:id="rId13" w:history="1">
        <w:r w:rsidRPr="00472AEC">
          <w:rPr>
            <w:rFonts w:ascii="Arial" w:hAnsi="Arial" w:cs="Arial"/>
            <w:i/>
            <w:color w:val="0000FF"/>
            <w:u w:val="single"/>
            <w:rtl/>
            <w:lang w:eastAsia="en-GB"/>
          </w:rPr>
          <w:t>www.citizensadvice.org.uk</w:t>
        </w:r>
      </w:hyperlink>
      <w:r w:rsidRPr="00472AEC">
        <w:rPr>
          <w:rFonts w:ascii="Arial" w:hAnsi="Arial" w:cs="Arial"/>
          <w:i/>
          <w:color w:val="4F81BD"/>
          <w:rtl/>
          <w:lang w:eastAsia="en-GB"/>
        </w:rPr>
        <w:t xml:space="preserve"> </w:t>
      </w:r>
    </w:p>
    <w:p w14:paraId="28048B1F" w14:textId="77777777" w:rsidR="004B3F7F" w:rsidRPr="00472AEC" w:rsidRDefault="004B3F7F" w:rsidP="004B3F7F">
      <w:pPr>
        <w:bidi/>
        <w:rPr>
          <w:i/>
        </w:rPr>
      </w:pPr>
      <w:r w:rsidRPr="00472AEC">
        <w:rPr>
          <w:rFonts w:ascii="Arial" w:hAnsi="Arial" w:cs="Arial"/>
          <w:i/>
          <w:rtl/>
          <w:lang w:eastAsia="en-GB"/>
        </w:rPr>
        <w:t xml:space="preserve">نصيحة مجانية من قبل متطوع قد يكون قادر على </w:t>
      </w:r>
      <w:r>
        <w:rPr>
          <w:rFonts w:ascii="Arial" w:hAnsi="Arial" w:cs="Arial" w:hint="cs"/>
          <w:i/>
          <w:rtl/>
          <w:lang w:eastAsia="en-GB"/>
        </w:rPr>
        <w:t>إرشادك إلى</w:t>
      </w:r>
      <w:r w:rsidRPr="00472AEC">
        <w:rPr>
          <w:rFonts w:ascii="Arial" w:hAnsi="Arial" w:cs="Arial"/>
          <w:i/>
          <w:rtl/>
          <w:lang w:eastAsia="en-GB"/>
        </w:rPr>
        <w:t xml:space="preserve"> مستشار قانوني</w:t>
      </w:r>
      <w:r>
        <w:rPr>
          <w:rFonts w:ascii="Arial" w:hAnsi="Arial" w:cs="Arial" w:hint="cs"/>
          <w:i/>
          <w:rtl/>
          <w:lang w:eastAsia="en-GB"/>
        </w:rPr>
        <w:t>.</w:t>
      </w:r>
    </w:p>
    <w:bookmarkEnd w:id="0"/>
    <w:p w14:paraId="4AD52C0F" w14:textId="77777777" w:rsidR="004B3F7F" w:rsidRDefault="004B3F7F"/>
    <w:sectPr w:rsidR="004B3F7F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BFAF53" w14:textId="77777777" w:rsidR="004B3F7F" w:rsidRDefault="004B3F7F" w:rsidP="004B3F7F">
      <w:r>
        <w:separator/>
      </w:r>
    </w:p>
  </w:endnote>
  <w:endnote w:type="continuationSeparator" w:id="0">
    <w:p w14:paraId="68311C69" w14:textId="77777777" w:rsidR="004B3F7F" w:rsidRDefault="004B3F7F" w:rsidP="004B3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3E7C6" w14:textId="77777777" w:rsidR="004B3F7F" w:rsidRDefault="004B3F7F" w:rsidP="004B3F7F">
      <w:r>
        <w:separator/>
      </w:r>
    </w:p>
  </w:footnote>
  <w:footnote w:type="continuationSeparator" w:id="0">
    <w:p w14:paraId="4A35CE6F" w14:textId="77777777" w:rsidR="004B3F7F" w:rsidRDefault="004B3F7F" w:rsidP="004B3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963A" w14:textId="690B8C44" w:rsidR="004B3F7F" w:rsidRDefault="004B3F7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10F599" wp14:editId="080AD688">
          <wp:simplePos x="0" y="0"/>
          <wp:positionH relativeFrom="margin">
            <wp:posOffset>5514975</wp:posOffset>
          </wp:positionH>
          <wp:positionV relativeFrom="paragraph">
            <wp:posOffset>-219710</wp:posOffset>
          </wp:positionV>
          <wp:extent cx="902970" cy="476885"/>
          <wp:effectExtent l="0" t="0" r="0" b="0"/>
          <wp:wrapSquare wrapText="bothSides"/>
          <wp:docPr id="897401254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868761" name="Picture 1" descr="A blue and white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F7F"/>
    <w:rsid w:val="00081273"/>
    <w:rsid w:val="004B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C66E4"/>
  <w15:chartTrackingRefBased/>
  <w15:docId w15:val="{3FC3ECAB-AF3D-4633-B060-A34D688BA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3F7F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3F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3F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3F7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3F7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3F7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3F7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3F7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3F7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3F7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3F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3F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3F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3F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3F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3F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3F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3F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3F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3F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3F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3F7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3F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3F7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3F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3F7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3F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3F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3F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3F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8"/>
    <w:unhideWhenUsed/>
    <w:rsid w:val="004B3F7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F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3F7F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B3F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3F7F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ds.org.uk" TargetMode="External"/><Relationship Id="rId13" Type="http://schemas.openxmlformats.org/officeDocument/2006/relationships/hyperlink" Target="http://www.citizensadvice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ngland.nhs.uk/mental-health/adults/iapt/" TargetMode="External"/><Relationship Id="rId12" Type="http://schemas.openxmlformats.org/officeDocument/2006/relationships/hyperlink" Target="http://www.lawsociety.org.uk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hello@bliss.org.uk" TargetMode="External"/><Relationship Id="rId11" Type="http://schemas.openxmlformats.org/officeDocument/2006/relationships/hyperlink" Target="http://www.avma.org.uk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samaritans.or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eeps-hie.org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HUSSAIN, Moazma (NHS RESOLUTION)</dc:creator>
  <cp:keywords/>
  <dc:description/>
  <cp:lastModifiedBy>HUSSAIN, Moazma (NHS RESOLUTION)</cp:lastModifiedBy>
  <cp:revision>1</cp:revision>
  <dcterms:created xsi:type="dcterms:W3CDTF">2025-10-06T10:24:00Z</dcterms:created>
  <dcterms:modified xsi:type="dcterms:W3CDTF">2025-10-06T10:26:00Z</dcterms:modified>
</cp:coreProperties>
</file>