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BBC4C" w14:textId="2B9DC2F6" w:rsidR="002D42F8" w:rsidRDefault="0057392C" w:rsidP="00C62EA7">
      <w:pPr>
        <w:jc w:val="right"/>
        <w:rPr>
          <w:b/>
        </w:rPr>
      </w:pPr>
      <w:r>
        <w:t xml:space="preserve"> </w:t>
      </w:r>
      <w:r w:rsidR="00AE1A7C" w:rsidRPr="00397C7C">
        <w:rPr>
          <w:noProof/>
          <w:lang w:eastAsia="en-GB"/>
        </w:rPr>
        <w:drawing>
          <wp:inline distT="0" distB="0" distL="0" distR="0" wp14:anchorId="65A39C8F" wp14:editId="4A6BFB8A">
            <wp:extent cx="1270000" cy="67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00" cy="679450"/>
                    </a:xfrm>
                    <a:prstGeom prst="rect">
                      <a:avLst/>
                    </a:prstGeom>
                    <a:noFill/>
                    <a:ln>
                      <a:noFill/>
                    </a:ln>
                  </pic:spPr>
                </pic:pic>
              </a:graphicData>
            </a:graphic>
          </wp:inline>
        </w:drawing>
      </w:r>
    </w:p>
    <w:p w14:paraId="3B736ACE" w14:textId="77777777" w:rsidR="002D42F8" w:rsidRDefault="002D42F8" w:rsidP="0083590C">
      <w:pPr>
        <w:jc w:val="center"/>
        <w:rPr>
          <w:b/>
        </w:rPr>
      </w:pPr>
    </w:p>
    <w:p w14:paraId="55D52758" w14:textId="77777777" w:rsidR="00C62EA7" w:rsidRDefault="00C62EA7" w:rsidP="0083590C">
      <w:pPr>
        <w:jc w:val="center"/>
        <w:rPr>
          <w:b/>
          <w:sz w:val="28"/>
          <w:szCs w:val="28"/>
        </w:rPr>
      </w:pPr>
    </w:p>
    <w:p w14:paraId="6D5331E2" w14:textId="77777777" w:rsidR="006F0F71" w:rsidRDefault="00C62EA7" w:rsidP="0083590C">
      <w:pPr>
        <w:jc w:val="center"/>
        <w:rPr>
          <w:b/>
          <w:sz w:val="28"/>
          <w:szCs w:val="28"/>
        </w:rPr>
      </w:pPr>
      <w:r>
        <w:rPr>
          <w:b/>
          <w:sz w:val="28"/>
          <w:szCs w:val="28"/>
        </w:rPr>
        <w:t>Practitioner Performance Advice</w:t>
      </w:r>
    </w:p>
    <w:p w14:paraId="2BAD9FEB" w14:textId="70410205" w:rsidR="0083590C" w:rsidRDefault="00C62EA7" w:rsidP="0083590C">
      <w:pPr>
        <w:jc w:val="center"/>
        <w:rPr>
          <w:b/>
          <w:sz w:val="28"/>
          <w:szCs w:val="28"/>
        </w:rPr>
      </w:pPr>
      <w:r>
        <w:rPr>
          <w:b/>
          <w:sz w:val="28"/>
          <w:szCs w:val="28"/>
        </w:rPr>
        <w:t xml:space="preserve"> </w:t>
      </w:r>
      <w:r w:rsidR="0083590C" w:rsidRPr="00C62EA7">
        <w:rPr>
          <w:b/>
          <w:sz w:val="28"/>
          <w:szCs w:val="28"/>
        </w:rPr>
        <w:t>Consideration of Assessment</w:t>
      </w:r>
    </w:p>
    <w:p w14:paraId="340EA39B" w14:textId="77777777" w:rsidR="0083590C" w:rsidRPr="00C62EA7" w:rsidRDefault="0083590C" w:rsidP="0083590C">
      <w:pPr>
        <w:jc w:val="center"/>
        <w:rPr>
          <w:b/>
          <w:sz w:val="28"/>
          <w:szCs w:val="28"/>
        </w:rPr>
      </w:pPr>
      <w:r w:rsidRPr="00C62EA7">
        <w:rPr>
          <w:b/>
          <w:sz w:val="28"/>
          <w:szCs w:val="28"/>
        </w:rPr>
        <w:t>Policy Statement</w:t>
      </w:r>
    </w:p>
    <w:p w14:paraId="30A74F32" w14:textId="77777777" w:rsidR="0083590C" w:rsidRDefault="0083590C" w:rsidP="0083590C">
      <w:pPr>
        <w:jc w:val="center"/>
        <w:rPr>
          <w:b/>
        </w:rPr>
      </w:pPr>
    </w:p>
    <w:p w14:paraId="1D95FB7F" w14:textId="77777777" w:rsidR="0083590C" w:rsidRDefault="0083590C" w:rsidP="009A398B">
      <w:pPr>
        <w:jc w:val="left"/>
        <w:rPr>
          <w:b/>
        </w:rPr>
      </w:pPr>
      <w:r>
        <w:rPr>
          <w:b/>
        </w:rPr>
        <w:t>Background</w:t>
      </w:r>
    </w:p>
    <w:p w14:paraId="1DDDF1CF" w14:textId="77777777" w:rsidR="0083590C" w:rsidRDefault="0083590C" w:rsidP="009A398B">
      <w:pPr>
        <w:jc w:val="left"/>
        <w:rPr>
          <w:b/>
        </w:rPr>
      </w:pPr>
    </w:p>
    <w:p w14:paraId="66924E4A" w14:textId="281F253B" w:rsidR="0074276C" w:rsidRDefault="005C42B6" w:rsidP="009E4C9D">
      <w:pPr>
        <w:numPr>
          <w:ilvl w:val="0"/>
          <w:numId w:val="10"/>
        </w:numPr>
        <w:ind w:hanging="720"/>
        <w:jc w:val="left"/>
      </w:pPr>
      <w:r>
        <w:t xml:space="preserve">All </w:t>
      </w:r>
      <w:r w:rsidR="003F4D78">
        <w:t xml:space="preserve">services provided by </w:t>
      </w:r>
      <w:r>
        <w:t>Practitioner Performance Advice</w:t>
      </w:r>
      <w:r w:rsidR="003F4D78">
        <w:t>, including our assessment services,</w:t>
      </w:r>
      <w:r>
        <w:t xml:space="preserve"> are directed towards </w:t>
      </w:r>
      <w:r w:rsidR="003F4D78">
        <w:t xml:space="preserve">supporting </w:t>
      </w:r>
      <w:r>
        <w:t xml:space="preserve">the early identification, </w:t>
      </w:r>
      <w:r w:rsidR="003F4D78">
        <w:t xml:space="preserve">and </w:t>
      </w:r>
      <w:r>
        <w:t xml:space="preserve">fair and effective management and resolution of concerns </w:t>
      </w:r>
      <w:r w:rsidR="003F4D78">
        <w:t xml:space="preserve">in relation to </w:t>
      </w:r>
      <w:r w:rsidR="003F4D78" w:rsidRPr="0074276C">
        <w:t>the performance of doctors, dentists and pharmacists</w:t>
      </w:r>
      <w:r w:rsidR="003F4D78">
        <w:t xml:space="preserve">. In all cases, </w:t>
      </w:r>
      <w:r>
        <w:t>patient safety and public protection</w:t>
      </w:r>
      <w:r w:rsidR="003F4D78">
        <w:t xml:space="preserve"> are our paramount con</w:t>
      </w:r>
      <w:r w:rsidR="00264A8A">
        <w:t xml:space="preserve">siderations. </w:t>
      </w:r>
      <w:r w:rsidR="003F4D78">
        <w:t xml:space="preserve"> </w:t>
      </w:r>
      <w:r w:rsidR="0074276C" w:rsidRPr="0074276C">
        <w:t xml:space="preserve"> </w:t>
      </w:r>
    </w:p>
    <w:p w14:paraId="15D260A6" w14:textId="77777777" w:rsidR="0074276C" w:rsidRDefault="0074276C" w:rsidP="0074276C">
      <w:pPr>
        <w:ind w:left="720"/>
        <w:jc w:val="left"/>
      </w:pPr>
    </w:p>
    <w:p w14:paraId="42D28C22" w14:textId="77777777" w:rsidR="00C62CA3" w:rsidRDefault="00C62CA3" w:rsidP="00D573C8">
      <w:pPr>
        <w:numPr>
          <w:ilvl w:val="0"/>
          <w:numId w:val="10"/>
        </w:numPr>
        <w:ind w:hanging="720"/>
        <w:jc w:val="left"/>
      </w:pPr>
      <w:r w:rsidRPr="00C62CA3">
        <w:t xml:space="preserve">We are committed to ensuring that our decision making is fair and based upon the individual circumstances of each case. </w:t>
      </w:r>
    </w:p>
    <w:p w14:paraId="2256C74D" w14:textId="77777777" w:rsidR="00C62CA3" w:rsidRDefault="00C62CA3" w:rsidP="00C62CA3">
      <w:pPr>
        <w:pStyle w:val="ListParagraph"/>
      </w:pPr>
    </w:p>
    <w:p w14:paraId="76288B5E" w14:textId="3C97FB46" w:rsidR="0083590C" w:rsidRDefault="0083590C" w:rsidP="00D573C8">
      <w:pPr>
        <w:numPr>
          <w:ilvl w:val="0"/>
          <w:numId w:val="10"/>
        </w:numPr>
        <w:ind w:hanging="720"/>
        <w:jc w:val="left"/>
      </w:pPr>
      <w:r>
        <w:t xml:space="preserve">The purpose of this policy is to explain the procedure which </w:t>
      </w:r>
      <w:r w:rsidR="00C62EA7">
        <w:t xml:space="preserve">Practitioner Performance </w:t>
      </w:r>
      <w:r w:rsidR="0079355E">
        <w:t>Advice adopts</w:t>
      </w:r>
      <w:r w:rsidR="001A4E75">
        <w:t xml:space="preserve"> when considering, in </w:t>
      </w:r>
      <w:r>
        <w:t>cases referred to</w:t>
      </w:r>
      <w:r w:rsidR="00A90AFE">
        <w:t xml:space="preserve"> us</w:t>
      </w:r>
      <w:r w:rsidR="008B3B5F">
        <w:t>,</w:t>
      </w:r>
      <w:r>
        <w:t xml:space="preserve"> whether </w:t>
      </w:r>
      <w:r w:rsidR="008D4DE8">
        <w:t xml:space="preserve">to recommend that </w:t>
      </w:r>
      <w:r>
        <w:t xml:space="preserve">an assessment should be </w:t>
      </w:r>
      <w:r w:rsidR="006E2014">
        <w:t>offered</w:t>
      </w:r>
      <w:r>
        <w:t xml:space="preserve">. The </w:t>
      </w:r>
      <w:r w:rsidR="00871C05">
        <w:t xml:space="preserve">policy does not apply to any of </w:t>
      </w:r>
      <w:r w:rsidR="00C62EA7">
        <w:t>our</w:t>
      </w:r>
      <w:r w:rsidR="0001114E">
        <w:t xml:space="preserve"> other</w:t>
      </w:r>
      <w:r w:rsidR="00871C05">
        <w:t xml:space="preserve"> services</w:t>
      </w:r>
      <w:r w:rsidR="008B3B5F">
        <w:t>.</w:t>
      </w:r>
    </w:p>
    <w:p w14:paraId="0C779069" w14:textId="77777777" w:rsidR="008B3B5F" w:rsidRDefault="008B3B5F" w:rsidP="009A398B">
      <w:pPr>
        <w:ind w:left="720"/>
        <w:jc w:val="left"/>
      </w:pPr>
    </w:p>
    <w:p w14:paraId="61EBB7FA" w14:textId="2D8F74D0" w:rsidR="00BE3DEA" w:rsidRDefault="008B3B5F" w:rsidP="00D573C8">
      <w:pPr>
        <w:numPr>
          <w:ilvl w:val="0"/>
          <w:numId w:val="10"/>
        </w:numPr>
        <w:ind w:hanging="720"/>
        <w:jc w:val="left"/>
      </w:pPr>
      <w:r>
        <w:t xml:space="preserve">This policy is supported by additional guidance as identified in the policy. </w:t>
      </w:r>
      <w:r w:rsidR="00C62EA7">
        <w:t>We are</w:t>
      </w:r>
      <w:r>
        <w:t xml:space="preserve"> unable to decide whether an assessment should be </w:t>
      </w:r>
      <w:r w:rsidR="006E2014">
        <w:t>offered</w:t>
      </w:r>
      <w:r>
        <w:t xml:space="preserve"> unless this policy and the procedures set out in </w:t>
      </w:r>
      <w:r w:rsidR="00A90AFE">
        <w:t>the</w:t>
      </w:r>
      <w:r>
        <w:t xml:space="preserve"> </w:t>
      </w:r>
      <w:r w:rsidR="00F4453F">
        <w:t>allied guidance</w:t>
      </w:r>
      <w:r w:rsidR="007A19B3">
        <w:t xml:space="preserve"> </w:t>
      </w:r>
      <w:r w:rsidR="008B652D">
        <w:t xml:space="preserve">entitled </w:t>
      </w:r>
      <w:r w:rsidR="0079355E">
        <w:t>‘</w:t>
      </w:r>
      <w:r w:rsidR="001B1FCA" w:rsidRPr="001B1FCA">
        <w:t>Intervention Consideration</w:t>
      </w:r>
      <w:r w:rsidR="001B1FCA">
        <w:t xml:space="preserve"> Group decision making guidance</w:t>
      </w:r>
      <w:r w:rsidR="0079355E">
        <w:t>’</w:t>
      </w:r>
      <w:r w:rsidR="0079355E" w:rsidRPr="0079355E">
        <w:t xml:space="preserve"> </w:t>
      </w:r>
      <w:r w:rsidR="0079355E">
        <w:t>h</w:t>
      </w:r>
      <w:r>
        <w:t>a</w:t>
      </w:r>
      <w:r w:rsidR="00690D8A">
        <w:t>ve</w:t>
      </w:r>
      <w:r>
        <w:t xml:space="preserve"> been followed.</w:t>
      </w:r>
    </w:p>
    <w:p w14:paraId="2AFDD5A0" w14:textId="77777777" w:rsidR="00BE3DEA" w:rsidRDefault="00BE3DEA" w:rsidP="00BE3DEA">
      <w:pPr>
        <w:pStyle w:val="ListParagraph"/>
      </w:pPr>
    </w:p>
    <w:p w14:paraId="66F932DD" w14:textId="22E6D015" w:rsidR="008B3B5F" w:rsidRDefault="0079355E" w:rsidP="00CA53B1">
      <w:pPr>
        <w:numPr>
          <w:ilvl w:val="0"/>
          <w:numId w:val="10"/>
        </w:numPr>
        <w:ind w:hanging="720"/>
        <w:jc w:val="left"/>
      </w:pPr>
      <w:r>
        <w:t>Our</w:t>
      </w:r>
      <w:r w:rsidR="008B3B5F">
        <w:t xml:space="preserve"> </w:t>
      </w:r>
      <w:r w:rsidR="006F0F71">
        <w:t>C</w:t>
      </w:r>
      <w:r w:rsidR="008B3B5F">
        <w:t>onsideration of Assessment function arises from The National Health Service Litigation Authority Directions 2013</w:t>
      </w:r>
      <w:r w:rsidR="005B493A">
        <w:t xml:space="preserve"> (Directions)</w:t>
      </w:r>
      <w:r w:rsidR="008B3B5F">
        <w:t xml:space="preserve">. In relation to the consideration of assessment, these Directions require </w:t>
      </w:r>
      <w:r w:rsidR="00C271D1">
        <w:t>us to</w:t>
      </w:r>
      <w:r w:rsidR="00CA53B1">
        <w:t xml:space="preserve"> </w:t>
      </w:r>
      <w:r w:rsidR="008B3B5F">
        <w:t>determine who may refer practitioners to the Authority, or other bodies acting on its behalf, for the purpose of an assessment and to determine the criteria for the making of such referrals and for their acceptance by the Authority</w:t>
      </w:r>
      <w:r w:rsidR="00C57AD7" w:rsidRPr="00C57AD7">
        <w:t xml:space="preserve"> </w:t>
      </w:r>
      <w:r w:rsidR="00C57AD7">
        <w:t>(Direction 2.(1)(f))</w:t>
      </w:r>
      <w:r w:rsidR="008B3B5F">
        <w:t>.</w:t>
      </w:r>
    </w:p>
    <w:p w14:paraId="01213D07" w14:textId="77777777" w:rsidR="008B3B5F" w:rsidRDefault="008B3B5F" w:rsidP="009A398B">
      <w:pPr>
        <w:pStyle w:val="ListParagraph"/>
        <w:ind w:left="1440"/>
        <w:jc w:val="left"/>
      </w:pPr>
    </w:p>
    <w:p w14:paraId="732EE8DE" w14:textId="738114DE" w:rsidR="008B3B5F" w:rsidRDefault="008B3B5F" w:rsidP="009A398B">
      <w:pPr>
        <w:numPr>
          <w:ilvl w:val="0"/>
          <w:numId w:val="10"/>
        </w:numPr>
        <w:ind w:hanging="720"/>
        <w:jc w:val="left"/>
      </w:pPr>
      <w:r>
        <w:t xml:space="preserve">As an NHS </w:t>
      </w:r>
      <w:r w:rsidR="00D24F74">
        <w:t>function,</w:t>
      </w:r>
      <w:r>
        <w:t xml:space="preserve"> </w:t>
      </w:r>
      <w:r w:rsidR="00302BDB">
        <w:t>we</w:t>
      </w:r>
      <w:r>
        <w:t xml:space="preserve"> </w:t>
      </w:r>
      <w:r w:rsidR="00302BDB">
        <w:t>are</w:t>
      </w:r>
      <w:r>
        <w:t xml:space="preserve"> required to manage </w:t>
      </w:r>
      <w:r w:rsidR="00302BDB">
        <w:t>our</w:t>
      </w:r>
      <w:r>
        <w:t xml:space="preserve"> Consideration of Assessment function in accordance with the resources available to </w:t>
      </w:r>
      <w:r w:rsidR="00A90AFE">
        <w:t>us</w:t>
      </w:r>
      <w:r>
        <w:t xml:space="preserve">. </w:t>
      </w:r>
      <w:r w:rsidR="009431DE">
        <w:t xml:space="preserve">The referrals </w:t>
      </w:r>
      <w:r w:rsidR="00302BDB">
        <w:t>we</w:t>
      </w:r>
      <w:r w:rsidR="009431DE">
        <w:t xml:space="preserve"> receive </w:t>
      </w:r>
      <w:r w:rsidR="001667AC">
        <w:t>for</w:t>
      </w:r>
      <w:r w:rsidR="009431DE">
        <w:t xml:space="preserve"> consider</w:t>
      </w:r>
      <w:r w:rsidR="001667AC">
        <w:t>ation of</w:t>
      </w:r>
      <w:r w:rsidR="009431DE">
        <w:t xml:space="preserve"> whether to recommend that an assessment should be </w:t>
      </w:r>
      <w:r w:rsidR="006E2014">
        <w:t>offered</w:t>
      </w:r>
      <w:r w:rsidR="0030113E">
        <w:t>,</w:t>
      </w:r>
      <w:r w:rsidR="009431DE">
        <w:t xml:space="preserve"> may or may not be submitted pursuant to the provisions set out in</w:t>
      </w:r>
      <w:r w:rsidR="008D4DE8">
        <w:t xml:space="preserve"> </w:t>
      </w:r>
      <w:r w:rsidR="008D4DE8" w:rsidRPr="00C3664E">
        <w:rPr>
          <w:i/>
        </w:rPr>
        <w:t>Maintaining High Professional Standards in the Modern NH</w:t>
      </w:r>
      <w:r w:rsidR="008D4DE8">
        <w:t xml:space="preserve">S </w:t>
      </w:r>
      <w:r w:rsidR="009C7E17">
        <w:t xml:space="preserve">(the procedure for dealing with issues of capability) </w:t>
      </w:r>
      <w:r w:rsidR="009431DE">
        <w:t>as described at</w:t>
      </w:r>
      <w:r w:rsidR="008C23FF">
        <w:t xml:space="preserve"> paragraph </w:t>
      </w:r>
      <w:r w:rsidR="003C4884">
        <w:t>7</w:t>
      </w:r>
      <w:r w:rsidR="00561759">
        <w:t xml:space="preserve"> </w:t>
      </w:r>
      <w:r w:rsidR="009431DE">
        <w:t>below</w:t>
      </w:r>
      <w:r w:rsidR="008D4DE8">
        <w:t>.</w:t>
      </w:r>
    </w:p>
    <w:p w14:paraId="69A876BF" w14:textId="77777777" w:rsidR="008B3B5F" w:rsidRDefault="008B3B5F" w:rsidP="009A398B">
      <w:pPr>
        <w:ind w:left="720"/>
        <w:jc w:val="left"/>
      </w:pPr>
    </w:p>
    <w:p w14:paraId="7EE06A8E" w14:textId="3A0A8987" w:rsidR="008B3B5F" w:rsidRDefault="005A1057" w:rsidP="009A398B">
      <w:pPr>
        <w:numPr>
          <w:ilvl w:val="0"/>
          <w:numId w:val="10"/>
        </w:numPr>
        <w:ind w:hanging="720"/>
        <w:jc w:val="left"/>
      </w:pPr>
      <w:r>
        <w:t xml:space="preserve">Part IV of </w:t>
      </w:r>
      <w:r w:rsidRPr="00052B4A">
        <w:rPr>
          <w:i/>
        </w:rPr>
        <w:t>Maintaining High Professional Standards in the Modern NHS</w:t>
      </w:r>
      <w:r>
        <w:t xml:space="preserve"> includes a requirement for employers and case managers to seek advice from </w:t>
      </w:r>
      <w:r w:rsidR="00302BDB">
        <w:t>us</w:t>
      </w:r>
      <w:r>
        <w:t xml:space="preserve"> and in some instances </w:t>
      </w:r>
      <w:r w:rsidR="00C57AD7">
        <w:t xml:space="preserve">to </w:t>
      </w:r>
      <w:r>
        <w:t xml:space="preserve">refer cases to </w:t>
      </w:r>
      <w:r w:rsidR="00302BDB">
        <w:t>us</w:t>
      </w:r>
      <w:r>
        <w:t xml:space="preserve"> </w:t>
      </w:r>
      <w:r w:rsidR="00FA5F2F">
        <w:t>for</w:t>
      </w:r>
      <w:r>
        <w:t xml:space="preserve"> consider</w:t>
      </w:r>
      <w:r w:rsidR="00302BDB">
        <w:t>ation to be given to</w:t>
      </w:r>
      <w:r>
        <w:t xml:space="preserve"> whether an </w:t>
      </w:r>
      <w:r w:rsidR="00C57AD7">
        <w:t>a</w:t>
      </w:r>
      <w:r>
        <w:t xml:space="preserve">ssessment should be </w:t>
      </w:r>
      <w:r w:rsidR="006E2014">
        <w:t>offered</w:t>
      </w:r>
      <w:r>
        <w:t>.</w:t>
      </w:r>
    </w:p>
    <w:p w14:paraId="0264BC61" w14:textId="77777777" w:rsidR="002D42F8" w:rsidRDefault="002D42F8" w:rsidP="009A398B">
      <w:pPr>
        <w:pStyle w:val="ListParagraph"/>
        <w:ind w:left="0"/>
        <w:jc w:val="left"/>
      </w:pPr>
    </w:p>
    <w:p w14:paraId="6D9B9334" w14:textId="77777777" w:rsidR="002D42F8" w:rsidRDefault="002D42F8" w:rsidP="009A398B">
      <w:pPr>
        <w:numPr>
          <w:ilvl w:val="0"/>
          <w:numId w:val="10"/>
        </w:numPr>
        <w:ind w:hanging="720"/>
        <w:jc w:val="left"/>
      </w:pPr>
      <w:r>
        <w:t xml:space="preserve">When considering whether an assessment should be </w:t>
      </w:r>
      <w:r w:rsidR="00E01299">
        <w:t>offered</w:t>
      </w:r>
      <w:r w:rsidR="00FA5F2F">
        <w:t>,</w:t>
      </w:r>
      <w:r>
        <w:t xml:space="preserve"> </w:t>
      </w:r>
      <w:r w:rsidR="002E4A8C">
        <w:t>we</w:t>
      </w:r>
      <w:r>
        <w:t xml:space="preserve"> need to ensure that </w:t>
      </w:r>
      <w:r w:rsidR="002E4A8C">
        <w:t>we</w:t>
      </w:r>
      <w:r>
        <w:t xml:space="preserve"> </w:t>
      </w:r>
      <w:r w:rsidR="006F0F71">
        <w:t xml:space="preserve">apply </w:t>
      </w:r>
      <w:r w:rsidR="002E4A8C">
        <w:t>our</w:t>
      </w:r>
      <w:r>
        <w:t xml:space="preserve"> expertise in a manner which is consistent with </w:t>
      </w:r>
      <w:r w:rsidR="002E4A8C">
        <w:t>our</w:t>
      </w:r>
      <w:r>
        <w:t xml:space="preserve"> </w:t>
      </w:r>
      <w:r w:rsidR="00C57AD7">
        <w:t>D</w:t>
      </w:r>
      <w:r>
        <w:t xml:space="preserve">irections. </w:t>
      </w:r>
    </w:p>
    <w:p w14:paraId="046B140E" w14:textId="77777777" w:rsidR="002D42F8" w:rsidRDefault="002D42F8" w:rsidP="009A398B">
      <w:pPr>
        <w:ind w:left="720"/>
        <w:jc w:val="left"/>
      </w:pPr>
    </w:p>
    <w:p w14:paraId="1AECFF55" w14:textId="210EED50" w:rsidR="002D42F8" w:rsidRDefault="003F4D78" w:rsidP="009A398B">
      <w:pPr>
        <w:numPr>
          <w:ilvl w:val="0"/>
          <w:numId w:val="10"/>
        </w:numPr>
        <w:ind w:hanging="720"/>
        <w:jc w:val="left"/>
      </w:pPr>
      <w:r>
        <w:lastRenderedPageBreak/>
        <w:t xml:space="preserve">Our assessment services are </w:t>
      </w:r>
      <w:r w:rsidRPr="0074276C">
        <w:t>not a specific investigation into the concerns which gave rise to the referral to us.</w:t>
      </w:r>
      <w:r>
        <w:t xml:space="preserve"> </w:t>
      </w:r>
      <w:r w:rsidR="002D42F8">
        <w:t xml:space="preserve">It is </w:t>
      </w:r>
      <w:r>
        <w:t xml:space="preserve">also </w:t>
      </w:r>
      <w:r w:rsidR="002D42F8">
        <w:t xml:space="preserve">not part of </w:t>
      </w:r>
      <w:r w:rsidR="002E4A8C">
        <w:t>our</w:t>
      </w:r>
      <w:r w:rsidR="002D42F8">
        <w:t xml:space="preserve"> function to make decisions regarding a practitioner’s employment </w:t>
      </w:r>
      <w:r w:rsidR="003A4D84">
        <w:t xml:space="preserve">or </w:t>
      </w:r>
      <w:r w:rsidR="00660DC2">
        <w:t>contractual status, which are matters for the employ</w:t>
      </w:r>
      <w:r w:rsidR="00DA15AB">
        <w:t>ing</w:t>
      </w:r>
      <w:r w:rsidR="00C57AD7">
        <w:t>/</w:t>
      </w:r>
      <w:r w:rsidR="00660DC2">
        <w:t xml:space="preserve">contracting </w:t>
      </w:r>
      <w:r w:rsidR="00515A52">
        <w:t>organisation</w:t>
      </w:r>
      <w:r w:rsidR="00745C2C">
        <w:t>.</w:t>
      </w:r>
      <w:r w:rsidR="00F53443">
        <w:t xml:space="preserve"> </w:t>
      </w:r>
      <w:r w:rsidR="002E4A8C">
        <w:t>We</w:t>
      </w:r>
      <w:r w:rsidR="00660DC2">
        <w:t xml:space="preserve"> </w:t>
      </w:r>
      <w:r w:rsidR="002E4A8C">
        <w:t>are</w:t>
      </w:r>
      <w:r w:rsidR="00660DC2">
        <w:t xml:space="preserve"> not empowered to adjudicate upon any dispute about the resolution of concerns which </w:t>
      </w:r>
      <w:r w:rsidR="00183630">
        <w:t>are matters</w:t>
      </w:r>
      <w:r w:rsidR="00660DC2">
        <w:t xml:space="preserve"> to be resolved by the employ</w:t>
      </w:r>
      <w:r w:rsidR="00DA15AB">
        <w:t>ing</w:t>
      </w:r>
      <w:r w:rsidR="00C57AD7">
        <w:t>/</w:t>
      </w:r>
      <w:r w:rsidR="00660DC2">
        <w:t>contract</w:t>
      </w:r>
      <w:r w:rsidR="00C57AD7">
        <w:t xml:space="preserve">ing </w:t>
      </w:r>
      <w:r w:rsidR="00515A52">
        <w:t>organisation</w:t>
      </w:r>
      <w:r w:rsidR="00660DC2">
        <w:t xml:space="preserve">, although </w:t>
      </w:r>
      <w:r w:rsidR="002E4A8C">
        <w:t>we are</w:t>
      </w:r>
      <w:r w:rsidR="00660DC2">
        <w:t xml:space="preserve"> able to give advice at each stage regarding the procedural requirements to which the employ</w:t>
      </w:r>
      <w:r w:rsidR="00DA15AB">
        <w:t>ing</w:t>
      </w:r>
      <w:r w:rsidR="00C57AD7">
        <w:t>/</w:t>
      </w:r>
      <w:r w:rsidR="00660DC2">
        <w:t>contract</w:t>
      </w:r>
      <w:r w:rsidR="00C57AD7">
        <w:t xml:space="preserve">ing </w:t>
      </w:r>
      <w:r w:rsidR="00515A52">
        <w:t>organisation</w:t>
      </w:r>
      <w:r w:rsidR="00660DC2">
        <w:t xml:space="preserve"> and/or practitioner should have regard.</w:t>
      </w:r>
    </w:p>
    <w:p w14:paraId="110C13BC" w14:textId="77777777" w:rsidR="00660DC2" w:rsidRDefault="00660DC2" w:rsidP="009A398B">
      <w:pPr>
        <w:pStyle w:val="ListParagraph"/>
        <w:jc w:val="left"/>
      </w:pPr>
    </w:p>
    <w:p w14:paraId="175DBB16" w14:textId="1484D365" w:rsidR="00660DC2" w:rsidRDefault="002E4A8C" w:rsidP="009A398B">
      <w:pPr>
        <w:numPr>
          <w:ilvl w:val="0"/>
          <w:numId w:val="10"/>
        </w:numPr>
        <w:ind w:hanging="720"/>
        <w:jc w:val="left"/>
      </w:pPr>
      <w:r>
        <w:t>We</w:t>
      </w:r>
      <w:r w:rsidR="00660DC2">
        <w:t xml:space="preserve"> </w:t>
      </w:r>
      <w:r>
        <w:t>are</w:t>
      </w:r>
      <w:r w:rsidR="00660DC2">
        <w:t xml:space="preserve"> an advisory </w:t>
      </w:r>
      <w:r w:rsidR="003C0A69">
        <w:t>organisation</w:t>
      </w:r>
      <w:r w:rsidR="00660DC2">
        <w:t xml:space="preserve"> and</w:t>
      </w:r>
      <w:r w:rsidR="00FA5F2F">
        <w:t>,</w:t>
      </w:r>
      <w:r w:rsidR="00660DC2">
        <w:t xml:space="preserve"> as such</w:t>
      </w:r>
      <w:r w:rsidR="00FA5F2F">
        <w:t>,</w:t>
      </w:r>
      <w:r w:rsidR="00660DC2">
        <w:t xml:space="preserve"> </w:t>
      </w:r>
      <w:r>
        <w:t>are</w:t>
      </w:r>
      <w:r w:rsidR="00660DC2">
        <w:t xml:space="preserve"> unable to require an employ</w:t>
      </w:r>
      <w:r w:rsidR="00DA15AB">
        <w:t>ing</w:t>
      </w:r>
      <w:r w:rsidR="00660DC2">
        <w:t>/contract</w:t>
      </w:r>
      <w:r w:rsidR="00C57AD7">
        <w:t xml:space="preserve">ing </w:t>
      </w:r>
      <w:r w:rsidR="003C0A69">
        <w:t>organisation</w:t>
      </w:r>
      <w:r w:rsidR="00660DC2">
        <w:t xml:space="preserve"> or a practitioner to undertake or agree to an assessment. Any </w:t>
      </w:r>
      <w:r w:rsidR="00515A52">
        <w:t>recommendation referred</w:t>
      </w:r>
      <w:r w:rsidR="00660DC2">
        <w:t xml:space="preserve"> to in this policy should be construed in accordance with </w:t>
      </w:r>
      <w:r>
        <w:t>our</w:t>
      </w:r>
      <w:r w:rsidR="00660DC2">
        <w:t xml:space="preserve"> advisory role.</w:t>
      </w:r>
    </w:p>
    <w:p w14:paraId="01DEFFC8" w14:textId="77777777" w:rsidR="00A04E45" w:rsidRDefault="00A04E45" w:rsidP="002B4A90">
      <w:pPr>
        <w:pStyle w:val="ListParagraph"/>
      </w:pPr>
    </w:p>
    <w:p w14:paraId="63074564" w14:textId="74F6856F" w:rsidR="00A04E45" w:rsidRDefault="00A04E45" w:rsidP="009A398B">
      <w:pPr>
        <w:numPr>
          <w:ilvl w:val="0"/>
          <w:numId w:val="10"/>
        </w:numPr>
        <w:ind w:hanging="720"/>
        <w:jc w:val="left"/>
      </w:pPr>
      <w:r>
        <w:t>In any circumstances where an assessment is being considered</w:t>
      </w:r>
      <w:r w:rsidR="008A7421">
        <w:t>,</w:t>
      </w:r>
      <w:r>
        <w:t xml:space="preserve"> we are committed to </w:t>
      </w:r>
      <w:r w:rsidR="002B4A90">
        <w:t>understanding and</w:t>
      </w:r>
      <w:r w:rsidR="0012252A">
        <w:t xml:space="preserve"> </w:t>
      </w:r>
      <w:r w:rsidR="00373EFF">
        <w:t xml:space="preserve">seeking to </w:t>
      </w:r>
      <w:r w:rsidR="0012252A">
        <w:t xml:space="preserve">address </w:t>
      </w:r>
      <w:r w:rsidR="002B4A90">
        <w:t>queries raised by any of the parties. This is regardless of the stage at which the process has reached (that is, prior to the referral form being completed, once the form is submitted</w:t>
      </w:r>
      <w:r>
        <w:t xml:space="preserve"> </w:t>
      </w:r>
      <w:r w:rsidR="002B4A90">
        <w:t>or once it has been formally considered).</w:t>
      </w:r>
    </w:p>
    <w:p w14:paraId="28FDEDD7" w14:textId="77777777" w:rsidR="00C62CA3" w:rsidRDefault="00C62CA3" w:rsidP="00C62CA3">
      <w:pPr>
        <w:pStyle w:val="ListParagraph"/>
      </w:pPr>
    </w:p>
    <w:p w14:paraId="309A19CA" w14:textId="053A42B5" w:rsidR="00660DC2" w:rsidRPr="00551423" w:rsidRDefault="00551423" w:rsidP="009A398B">
      <w:pPr>
        <w:pStyle w:val="ListParagraph"/>
        <w:ind w:left="0"/>
        <w:jc w:val="left"/>
        <w:rPr>
          <w:b/>
          <w:bCs/>
        </w:rPr>
      </w:pPr>
      <w:r w:rsidRPr="00551423">
        <w:rPr>
          <w:b/>
          <w:bCs/>
        </w:rPr>
        <w:t xml:space="preserve">The Intervention Consideration Group </w:t>
      </w:r>
    </w:p>
    <w:p w14:paraId="22DC1534" w14:textId="77777777" w:rsidR="002C7D47" w:rsidRPr="00660DC2" w:rsidRDefault="002C7D47" w:rsidP="009A398B">
      <w:pPr>
        <w:pStyle w:val="ListParagraph"/>
        <w:ind w:left="0"/>
        <w:jc w:val="left"/>
        <w:rPr>
          <w:b/>
        </w:rPr>
      </w:pPr>
    </w:p>
    <w:p w14:paraId="702635EB" w14:textId="3EC2A3EE" w:rsidR="002C7D47" w:rsidRDefault="002C7D47" w:rsidP="009A398B">
      <w:pPr>
        <w:numPr>
          <w:ilvl w:val="0"/>
          <w:numId w:val="10"/>
        </w:numPr>
        <w:ind w:hanging="720"/>
        <w:jc w:val="left"/>
      </w:pPr>
      <w:r>
        <w:t xml:space="preserve">The </w:t>
      </w:r>
      <w:r w:rsidR="00A2155C">
        <w:t>Intervention</w:t>
      </w:r>
      <w:r w:rsidR="00CD30A4">
        <w:t xml:space="preserve"> Consideration </w:t>
      </w:r>
      <w:r>
        <w:t xml:space="preserve">Group </w:t>
      </w:r>
      <w:r w:rsidR="00CD30A4">
        <w:t xml:space="preserve">(the Group) </w:t>
      </w:r>
      <w:r w:rsidR="00264A8A">
        <w:t xml:space="preserve">is </w:t>
      </w:r>
      <w:r>
        <w:t xml:space="preserve">solely responsible for deciding whether to recommend that an assessment should be </w:t>
      </w:r>
      <w:r w:rsidR="006E2014">
        <w:t>offered</w:t>
      </w:r>
      <w:r w:rsidR="0012252A">
        <w:t xml:space="preserve"> and for deciding the type of assessment to be recommended</w:t>
      </w:r>
      <w:r>
        <w:t>.</w:t>
      </w:r>
    </w:p>
    <w:p w14:paraId="04EF63E6" w14:textId="77777777" w:rsidR="00AF2D78" w:rsidRDefault="00AF2D78" w:rsidP="008A3305">
      <w:pPr>
        <w:ind w:left="720"/>
        <w:jc w:val="left"/>
      </w:pPr>
    </w:p>
    <w:p w14:paraId="6ED814D7" w14:textId="0DEE079D" w:rsidR="0024620B" w:rsidRDefault="0024620B" w:rsidP="0024620B">
      <w:pPr>
        <w:numPr>
          <w:ilvl w:val="0"/>
          <w:numId w:val="10"/>
        </w:numPr>
        <w:ind w:hanging="720"/>
        <w:jc w:val="left"/>
        <w:rPr>
          <w:szCs w:val="22"/>
        </w:rPr>
      </w:pPr>
      <w:r w:rsidRPr="0024620B">
        <w:rPr>
          <w:szCs w:val="22"/>
        </w:rPr>
        <w:t xml:space="preserve">The </w:t>
      </w:r>
      <w:r>
        <w:rPr>
          <w:szCs w:val="22"/>
        </w:rPr>
        <w:t>G</w:t>
      </w:r>
      <w:r w:rsidRPr="0024620B">
        <w:rPr>
          <w:szCs w:val="22"/>
        </w:rPr>
        <w:t xml:space="preserve">roup </w:t>
      </w:r>
      <w:r w:rsidRPr="008A3305">
        <w:rPr>
          <w:szCs w:val="22"/>
        </w:rPr>
        <w:t>consists of the Lead Assessment and Remediation Adviser and members drawn from Assessment and Remediation Advisers and Case Advisers</w:t>
      </w:r>
      <w:r w:rsidR="0020517A">
        <w:rPr>
          <w:szCs w:val="22"/>
        </w:rPr>
        <w:t xml:space="preserve">. </w:t>
      </w:r>
      <w:r w:rsidR="008F5EDA">
        <w:rPr>
          <w:szCs w:val="22"/>
        </w:rPr>
        <w:t xml:space="preserve">At the discretion of the </w:t>
      </w:r>
      <w:r w:rsidR="007370FD">
        <w:rPr>
          <w:szCs w:val="22"/>
        </w:rPr>
        <w:t>Group’s Chair, o</w:t>
      </w:r>
      <w:r w:rsidR="003D0728">
        <w:rPr>
          <w:szCs w:val="22"/>
        </w:rPr>
        <w:t>ther members of the Assessment and Remediation team</w:t>
      </w:r>
      <w:r w:rsidR="0020517A">
        <w:rPr>
          <w:szCs w:val="22"/>
        </w:rPr>
        <w:t xml:space="preserve"> or senior managers from Advice </w:t>
      </w:r>
      <w:r w:rsidR="00BC14AD">
        <w:rPr>
          <w:szCs w:val="22"/>
        </w:rPr>
        <w:t>may be invited to be part of the Group</w:t>
      </w:r>
      <w:r w:rsidR="007370FD">
        <w:rPr>
          <w:szCs w:val="22"/>
        </w:rPr>
        <w:t>, either in addition to the existing members or to provide cover</w:t>
      </w:r>
      <w:r w:rsidR="00634FEE">
        <w:rPr>
          <w:szCs w:val="22"/>
        </w:rPr>
        <w:t xml:space="preserve"> in their absence</w:t>
      </w:r>
      <w:r w:rsidRPr="008A3305">
        <w:rPr>
          <w:szCs w:val="22"/>
        </w:rPr>
        <w:t>.</w:t>
      </w:r>
      <w:r w:rsidRPr="0024620B">
        <w:rPr>
          <w:szCs w:val="22"/>
        </w:rPr>
        <w:t xml:space="preserve"> </w:t>
      </w:r>
      <w:r>
        <w:rPr>
          <w:szCs w:val="22"/>
        </w:rPr>
        <w:t>It is f</w:t>
      </w:r>
      <w:r w:rsidRPr="008A3305">
        <w:rPr>
          <w:szCs w:val="22"/>
        </w:rPr>
        <w:t xml:space="preserve">or the </w:t>
      </w:r>
      <w:r>
        <w:rPr>
          <w:szCs w:val="22"/>
        </w:rPr>
        <w:t xml:space="preserve">Group’s </w:t>
      </w:r>
      <w:r w:rsidRPr="008A3305">
        <w:rPr>
          <w:szCs w:val="22"/>
        </w:rPr>
        <w:t xml:space="preserve">Chair to </w:t>
      </w:r>
      <w:r>
        <w:rPr>
          <w:szCs w:val="22"/>
        </w:rPr>
        <w:t xml:space="preserve">make any decision about </w:t>
      </w:r>
      <w:r w:rsidRPr="008A3305">
        <w:rPr>
          <w:szCs w:val="22"/>
        </w:rPr>
        <w:t>the composition of the Group</w:t>
      </w:r>
      <w:r>
        <w:rPr>
          <w:szCs w:val="22"/>
        </w:rPr>
        <w:t>, e</w:t>
      </w:r>
      <w:r w:rsidRPr="0024620B">
        <w:rPr>
          <w:szCs w:val="22"/>
        </w:rPr>
        <w:t>nsur</w:t>
      </w:r>
      <w:r>
        <w:rPr>
          <w:szCs w:val="22"/>
        </w:rPr>
        <w:t>ing that</w:t>
      </w:r>
      <w:r w:rsidRPr="0024620B">
        <w:rPr>
          <w:szCs w:val="22"/>
        </w:rPr>
        <w:t xml:space="preserve"> </w:t>
      </w:r>
      <w:r>
        <w:rPr>
          <w:szCs w:val="22"/>
        </w:rPr>
        <w:t xml:space="preserve">members have the </w:t>
      </w:r>
      <w:r w:rsidRPr="0024620B">
        <w:rPr>
          <w:szCs w:val="22"/>
        </w:rPr>
        <w:t xml:space="preserve">necessary expertise and </w:t>
      </w:r>
      <w:r>
        <w:rPr>
          <w:szCs w:val="22"/>
        </w:rPr>
        <w:t xml:space="preserve">independence to make </w:t>
      </w:r>
      <w:r w:rsidRPr="0024620B">
        <w:rPr>
          <w:szCs w:val="22"/>
        </w:rPr>
        <w:t>fair</w:t>
      </w:r>
      <w:r>
        <w:rPr>
          <w:szCs w:val="22"/>
        </w:rPr>
        <w:t xml:space="preserve"> and objective</w:t>
      </w:r>
      <w:r w:rsidRPr="0024620B">
        <w:rPr>
          <w:szCs w:val="22"/>
        </w:rPr>
        <w:t xml:space="preserve"> decision</w:t>
      </w:r>
      <w:r>
        <w:rPr>
          <w:szCs w:val="22"/>
        </w:rPr>
        <w:t>s.</w:t>
      </w:r>
      <w:r w:rsidRPr="0024620B">
        <w:rPr>
          <w:szCs w:val="22"/>
        </w:rPr>
        <w:t xml:space="preserve"> </w:t>
      </w:r>
      <w:r w:rsidR="00EC3C92" w:rsidRPr="008A3305">
        <w:rPr>
          <w:szCs w:val="22"/>
        </w:rPr>
        <w:t xml:space="preserve">No </w:t>
      </w:r>
      <w:r w:rsidR="00EC3C92">
        <w:rPr>
          <w:szCs w:val="22"/>
        </w:rPr>
        <w:t>Group</w:t>
      </w:r>
      <w:r w:rsidR="00EC3C92" w:rsidRPr="008A3305">
        <w:rPr>
          <w:szCs w:val="22"/>
        </w:rPr>
        <w:t xml:space="preserve"> member may take part in the decision-making process of a case where they have had active prior involvement or have a conflict of interest.</w:t>
      </w:r>
    </w:p>
    <w:p w14:paraId="72A47556" w14:textId="77777777" w:rsidR="0024620B" w:rsidRDefault="0024620B" w:rsidP="008A3305">
      <w:pPr>
        <w:ind w:left="720"/>
        <w:jc w:val="left"/>
        <w:rPr>
          <w:szCs w:val="22"/>
        </w:rPr>
      </w:pPr>
    </w:p>
    <w:p w14:paraId="7FB72B90" w14:textId="77777777" w:rsidR="00551423" w:rsidRDefault="00551423" w:rsidP="00551423">
      <w:pPr>
        <w:pStyle w:val="ListParagraph"/>
        <w:ind w:left="0"/>
        <w:jc w:val="left"/>
        <w:rPr>
          <w:b/>
        </w:rPr>
      </w:pPr>
      <w:r>
        <w:rPr>
          <w:b/>
        </w:rPr>
        <w:t>How referrals are considered</w:t>
      </w:r>
    </w:p>
    <w:p w14:paraId="47018C38" w14:textId="77777777" w:rsidR="00551423" w:rsidRPr="008A3305" w:rsidRDefault="00551423" w:rsidP="008A3305">
      <w:pPr>
        <w:ind w:left="720"/>
        <w:jc w:val="left"/>
        <w:rPr>
          <w:szCs w:val="22"/>
        </w:rPr>
      </w:pPr>
    </w:p>
    <w:p w14:paraId="2A36608D" w14:textId="1A4A0EA8" w:rsidR="002C7D47" w:rsidRPr="003D4D11" w:rsidRDefault="00660DC2" w:rsidP="009A398B">
      <w:pPr>
        <w:numPr>
          <w:ilvl w:val="0"/>
          <w:numId w:val="10"/>
        </w:numPr>
        <w:ind w:hanging="720"/>
        <w:jc w:val="left"/>
        <w:rPr>
          <w:color w:val="000000"/>
        </w:rPr>
      </w:pPr>
      <w:r>
        <w:t xml:space="preserve">A referral to </w:t>
      </w:r>
      <w:r w:rsidR="00596D13">
        <w:t xml:space="preserve">Practitioner Performance </w:t>
      </w:r>
      <w:r>
        <w:t xml:space="preserve">may be made by </w:t>
      </w:r>
      <w:r w:rsidR="007E369D">
        <w:t xml:space="preserve">the employing/contracting organisation of </w:t>
      </w:r>
      <w:r>
        <w:t>a doctor, dentist or pharmacist</w:t>
      </w:r>
      <w:r w:rsidR="004E5611">
        <w:t>,</w:t>
      </w:r>
      <w:r>
        <w:t xml:space="preserve"> </w:t>
      </w:r>
      <w:r w:rsidR="005B493A">
        <w:t xml:space="preserve">or </w:t>
      </w:r>
      <w:r w:rsidR="0004058F">
        <w:t xml:space="preserve">any </w:t>
      </w:r>
      <w:r w:rsidR="005B493A">
        <w:t xml:space="preserve">other organisation which falls within </w:t>
      </w:r>
      <w:r w:rsidR="00596D13">
        <w:t>our</w:t>
      </w:r>
      <w:r w:rsidR="005B493A">
        <w:t xml:space="preserve"> Directions</w:t>
      </w:r>
      <w:r>
        <w:t xml:space="preserve"> (the referring </w:t>
      </w:r>
      <w:r w:rsidR="00515A52">
        <w:t>organisation</w:t>
      </w:r>
      <w:r>
        <w:t>)</w:t>
      </w:r>
      <w:r w:rsidR="004E5611">
        <w:t>,</w:t>
      </w:r>
      <w:r>
        <w:t xml:space="preserve"> by the submission of a completed </w:t>
      </w:r>
      <w:r w:rsidR="00515A52" w:rsidRPr="00052B4A">
        <w:rPr>
          <w:i/>
        </w:rPr>
        <w:t>R</w:t>
      </w:r>
      <w:r w:rsidRPr="00052B4A">
        <w:rPr>
          <w:i/>
        </w:rPr>
        <w:t xml:space="preserve">eferral for </w:t>
      </w:r>
      <w:r w:rsidR="004823F6" w:rsidRPr="00052B4A">
        <w:rPr>
          <w:i/>
        </w:rPr>
        <w:t xml:space="preserve">consideration of </w:t>
      </w:r>
      <w:r w:rsidRPr="00052B4A">
        <w:rPr>
          <w:i/>
        </w:rPr>
        <w:t>assessment form</w:t>
      </w:r>
      <w:r>
        <w:t xml:space="preserve"> (the referral form). </w:t>
      </w:r>
      <w:r w:rsidR="00D74037" w:rsidRPr="003D4D11">
        <w:rPr>
          <w:color w:val="000000"/>
        </w:rPr>
        <w:t xml:space="preserve">The referral form must not include any patient identifiable information. </w:t>
      </w:r>
      <w:r w:rsidR="0092376F">
        <w:rPr>
          <w:color w:val="000000"/>
        </w:rPr>
        <w:t xml:space="preserve">If any other parties are named in the request form, </w:t>
      </w:r>
      <w:r w:rsidR="00880DC8">
        <w:rPr>
          <w:color w:val="000000"/>
        </w:rPr>
        <w:t>the referr</w:t>
      </w:r>
      <w:r w:rsidR="008A5AD3">
        <w:rPr>
          <w:color w:val="000000"/>
        </w:rPr>
        <w:t>ing organisation</w:t>
      </w:r>
      <w:r w:rsidR="00880DC8">
        <w:rPr>
          <w:color w:val="000000"/>
        </w:rPr>
        <w:t xml:space="preserve"> </w:t>
      </w:r>
      <w:r w:rsidR="00291EFB">
        <w:rPr>
          <w:color w:val="000000"/>
        </w:rPr>
        <w:t xml:space="preserve">is responsible for ensuring </w:t>
      </w:r>
      <w:r w:rsidR="00F623C2">
        <w:rPr>
          <w:color w:val="000000"/>
        </w:rPr>
        <w:t xml:space="preserve">that </w:t>
      </w:r>
      <w:r w:rsidR="0092376F">
        <w:rPr>
          <w:color w:val="000000"/>
        </w:rPr>
        <w:t>their inclusion complies w</w:t>
      </w:r>
      <w:r w:rsidR="00F623C2">
        <w:rPr>
          <w:color w:val="000000"/>
        </w:rPr>
        <w:t xml:space="preserve">ith </w:t>
      </w:r>
      <w:r w:rsidR="00F86202">
        <w:rPr>
          <w:color w:val="000000"/>
        </w:rPr>
        <w:t>any governance procedures</w:t>
      </w:r>
      <w:r w:rsidR="0092376F">
        <w:rPr>
          <w:color w:val="000000"/>
        </w:rPr>
        <w:t xml:space="preserve"> </w:t>
      </w:r>
      <w:r w:rsidR="004E5611">
        <w:rPr>
          <w:color w:val="000000"/>
        </w:rPr>
        <w:t xml:space="preserve">in relation to </w:t>
      </w:r>
      <w:r w:rsidR="0092376F">
        <w:rPr>
          <w:color w:val="000000"/>
        </w:rPr>
        <w:t>personal data</w:t>
      </w:r>
      <w:r w:rsidR="00F86202">
        <w:rPr>
          <w:color w:val="000000"/>
        </w:rPr>
        <w:t>.</w:t>
      </w:r>
      <w:r w:rsidR="00D74037" w:rsidRPr="003D4D11">
        <w:rPr>
          <w:color w:val="000000"/>
        </w:rPr>
        <w:t xml:space="preserve">  </w:t>
      </w:r>
    </w:p>
    <w:p w14:paraId="0322C1E4" w14:textId="77777777" w:rsidR="002C7D47" w:rsidRDefault="002C7D47" w:rsidP="009A398B">
      <w:pPr>
        <w:pStyle w:val="ListParagraph"/>
        <w:jc w:val="left"/>
      </w:pPr>
    </w:p>
    <w:p w14:paraId="6774F1F0" w14:textId="1349B589" w:rsidR="002C7D47" w:rsidRDefault="002C7D47" w:rsidP="009A398B">
      <w:pPr>
        <w:numPr>
          <w:ilvl w:val="0"/>
          <w:numId w:val="10"/>
        </w:numPr>
        <w:ind w:hanging="720"/>
        <w:jc w:val="left"/>
      </w:pPr>
      <w:r>
        <w:t>The referring organisation is required to seek the practitioner’s views on the referral in writing prior to its submission and to include these with the referral form.</w:t>
      </w:r>
      <w:r w:rsidR="009504E2">
        <w:t xml:space="preserve"> We require that both the referring organisation and the practitioner complete and sign the declarations at the end of the referral form. If these are not completed, then we are unable to consider the referral.</w:t>
      </w:r>
    </w:p>
    <w:p w14:paraId="70446312" w14:textId="77777777" w:rsidR="00660DC2" w:rsidRDefault="00660DC2" w:rsidP="009A398B">
      <w:pPr>
        <w:pStyle w:val="ListParagraph"/>
        <w:jc w:val="left"/>
      </w:pPr>
    </w:p>
    <w:p w14:paraId="080B8CEE" w14:textId="0F1F541B" w:rsidR="00273C0D" w:rsidRDefault="00273C0D" w:rsidP="00273C0D">
      <w:pPr>
        <w:numPr>
          <w:ilvl w:val="0"/>
          <w:numId w:val="10"/>
        </w:numPr>
        <w:ind w:hanging="720"/>
        <w:jc w:val="left"/>
      </w:pPr>
      <w:r>
        <w:t xml:space="preserve">If the referral form does not provide sufficient information to enable the matter to be considered for an assessment, </w:t>
      </w:r>
      <w:r w:rsidR="00EC6025">
        <w:t>the Group</w:t>
      </w:r>
      <w:r>
        <w:t xml:space="preserve"> may request any outstanding information before considering the referral. The referring organisation should share any request for further information (including the rationale for requesting it) with the practitioner, along with any </w:t>
      </w:r>
      <w:r>
        <w:lastRenderedPageBreak/>
        <w:t>additional information being provided, and the practitioner must be given an opportunity to comment on it. The referral will only be considered once the additional requested information has been provided.</w:t>
      </w:r>
    </w:p>
    <w:p w14:paraId="3087D397" w14:textId="77777777" w:rsidR="00273C0D" w:rsidRDefault="00273C0D" w:rsidP="009A398B">
      <w:pPr>
        <w:pStyle w:val="ListParagraph"/>
        <w:jc w:val="left"/>
      </w:pPr>
    </w:p>
    <w:p w14:paraId="63B845B5" w14:textId="01BCAC28" w:rsidR="001A4E75" w:rsidRDefault="00E937F2" w:rsidP="009A398B">
      <w:pPr>
        <w:numPr>
          <w:ilvl w:val="0"/>
          <w:numId w:val="10"/>
        </w:numPr>
        <w:ind w:hanging="720"/>
        <w:jc w:val="left"/>
      </w:pPr>
      <w:r>
        <w:t xml:space="preserve">The Group will consider </w:t>
      </w:r>
      <w:r w:rsidR="0043273E">
        <w:t xml:space="preserve">the </w:t>
      </w:r>
      <w:r w:rsidR="003161FD">
        <w:t xml:space="preserve">completed </w:t>
      </w:r>
      <w:r w:rsidR="0043273E">
        <w:t>referral form and supporting documentation</w:t>
      </w:r>
      <w:r w:rsidR="003161FD">
        <w:t>,</w:t>
      </w:r>
      <w:r>
        <w:t xml:space="preserve"> which should </w:t>
      </w:r>
      <w:r w:rsidR="00546F2A">
        <w:t>include:</w:t>
      </w:r>
    </w:p>
    <w:p w14:paraId="2F571396" w14:textId="77777777" w:rsidR="001A4E75" w:rsidRDefault="001A4E75" w:rsidP="009A398B">
      <w:pPr>
        <w:ind w:left="360"/>
        <w:jc w:val="left"/>
      </w:pPr>
    </w:p>
    <w:p w14:paraId="3A972B5F" w14:textId="15FEDE40" w:rsidR="00EA0D05" w:rsidRDefault="00E937F2" w:rsidP="009A398B">
      <w:pPr>
        <w:numPr>
          <w:ilvl w:val="0"/>
          <w:numId w:val="20"/>
        </w:numPr>
        <w:jc w:val="left"/>
      </w:pPr>
      <w:r>
        <w:t xml:space="preserve">The nature </w:t>
      </w:r>
      <w:r w:rsidR="002E7D07">
        <w:t xml:space="preserve">of, </w:t>
      </w:r>
      <w:r>
        <w:t xml:space="preserve">and evidence </w:t>
      </w:r>
      <w:r w:rsidR="00FB2444">
        <w:t>in relation to</w:t>
      </w:r>
      <w:r w:rsidR="002E7D07">
        <w:t>,</w:t>
      </w:r>
      <w:r>
        <w:t xml:space="preserve"> the concerns</w:t>
      </w:r>
      <w:r w:rsidR="00BE4DAE">
        <w:t>,</w:t>
      </w:r>
      <w:r w:rsidR="00AF13AB">
        <w:t xml:space="preserve"> </w:t>
      </w:r>
      <w:r>
        <w:t>includ</w:t>
      </w:r>
      <w:r w:rsidR="00AF13AB">
        <w:t>ing</w:t>
      </w:r>
      <w:r w:rsidR="00ED5AA4">
        <w:t>:</w:t>
      </w:r>
    </w:p>
    <w:p w14:paraId="6F1386D4" w14:textId="77777777" w:rsidR="009B5037" w:rsidRDefault="009B5037" w:rsidP="009B5037">
      <w:pPr>
        <w:ind w:left="1069"/>
        <w:jc w:val="left"/>
      </w:pPr>
    </w:p>
    <w:p w14:paraId="5467B919" w14:textId="68DC0490" w:rsidR="00EA0D05" w:rsidRDefault="00EA0D05" w:rsidP="00EA0D05">
      <w:pPr>
        <w:numPr>
          <w:ilvl w:val="0"/>
          <w:numId w:val="26"/>
        </w:numPr>
        <w:jc w:val="left"/>
      </w:pPr>
      <w:r>
        <w:t>D</w:t>
      </w:r>
      <w:r w:rsidR="00E937F2">
        <w:t>etails of any</w:t>
      </w:r>
      <w:r w:rsidR="00546F2A">
        <w:t xml:space="preserve"> complaints</w:t>
      </w:r>
      <w:r w:rsidR="000C0D62">
        <w:t>,</w:t>
      </w:r>
      <w:r w:rsidR="00E937F2">
        <w:t xml:space="preserve"> </w:t>
      </w:r>
      <w:r w:rsidR="00546F2A">
        <w:t>i</w:t>
      </w:r>
      <w:r w:rsidR="00E937F2">
        <w:t xml:space="preserve">nvestigations or reviews that have been </w:t>
      </w:r>
      <w:r w:rsidR="00546F2A">
        <w:t xml:space="preserve">received or </w:t>
      </w:r>
      <w:r w:rsidR="00E937F2">
        <w:t xml:space="preserve">completed </w:t>
      </w:r>
      <w:r w:rsidR="00F04C32">
        <w:t xml:space="preserve">to explore </w:t>
      </w:r>
      <w:r w:rsidR="00E937F2">
        <w:t>the concerns.</w:t>
      </w:r>
      <w:r w:rsidR="0063352A">
        <w:t xml:space="preserve"> </w:t>
      </w:r>
    </w:p>
    <w:p w14:paraId="2A34C8E7" w14:textId="28896EF4" w:rsidR="00EA0D05" w:rsidRDefault="0063352A" w:rsidP="00EA0D05">
      <w:pPr>
        <w:numPr>
          <w:ilvl w:val="0"/>
          <w:numId w:val="26"/>
        </w:numPr>
        <w:jc w:val="left"/>
      </w:pPr>
      <w:r>
        <w:t>A chronology of events.</w:t>
      </w:r>
      <w:r w:rsidR="00E937F2">
        <w:t xml:space="preserve"> The details provided should include the type, scope, outcome and findings of any investigation or review</w:t>
      </w:r>
      <w:r w:rsidR="00536570">
        <w:t xml:space="preserve">, as well as any comments from the practitioner </w:t>
      </w:r>
      <w:r w:rsidR="0018123A">
        <w:t xml:space="preserve">(where provided) </w:t>
      </w:r>
      <w:r w:rsidR="00536570">
        <w:t>on the investigation or review findings</w:t>
      </w:r>
      <w:r w:rsidR="00E937F2">
        <w:t>.</w:t>
      </w:r>
      <w:r w:rsidR="00E16EBB">
        <w:t xml:space="preserve"> </w:t>
      </w:r>
    </w:p>
    <w:p w14:paraId="460C1112" w14:textId="24B83FA3" w:rsidR="00EA0D05" w:rsidRDefault="00E937F2" w:rsidP="00EA0D05">
      <w:pPr>
        <w:numPr>
          <w:ilvl w:val="0"/>
          <w:numId w:val="26"/>
        </w:numPr>
        <w:jc w:val="left"/>
      </w:pPr>
      <w:r>
        <w:t>Specific details of any steps taken to try and resolve the concerns.</w:t>
      </w:r>
      <w:r w:rsidR="00E16EBB">
        <w:t xml:space="preserve"> </w:t>
      </w:r>
      <w:r>
        <w:t>These should inclu</w:t>
      </w:r>
      <w:r w:rsidR="00EA0D05">
        <w:t>d</w:t>
      </w:r>
      <w:r>
        <w:t>e the nature, scope and outcome of the steps taken to resolve concerns and reasons why they have been unsuccessful</w:t>
      </w:r>
      <w:r w:rsidR="00F04C32">
        <w:t xml:space="preserve"> (if</w:t>
      </w:r>
      <w:r w:rsidR="000C0D62">
        <w:t xml:space="preserve"> known</w:t>
      </w:r>
      <w:r w:rsidR="00F04C32">
        <w:t>)</w:t>
      </w:r>
      <w:r>
        <w:t xml:space="preserve">. </w:t>
      </w:r>
    </w:p>
    <w:p w14:paraId="57F7C07F" w14:textId="1E76AF32" w:rsidR="001A4E75" w:rsidRDefault="001D0BAA" w:rsidP="009B18B9">
      <w:pPr>
        <w:numPr>
          <w:ilvl w:val="0"/>
          <w:numId w:val="26"/>
        </w:numPr>
        <w:jc w:val="left"/>
      </w:pPr>
      <w:r>
        <w:t>C</w:t>
      </w:r>
      <w:r w:rsidR="00E937F2">
        <w:t xml:space="preserve">opies of any </w:t>
      </w:r>
      <w:r w:rsidR="000C0D62">
        <w:t xml:space="preserve">relevant </w:t>
      </w:r>
      <w:r w:rsidR="00E937F2">
        <w:t xml:space="preserve">documents </w:t>
      </w:r>
      <w:r w:rsidR="000C0D62">
        <w:t xml:space="preserve">which may </w:t>
      </w:r>
      <w:r w:rsidR="000C15AD">
        <w:t>include investigation</w:t>
      </w:r>
      <w:r w:rsidR="000C0D62">
        <w:t xml:space="preserve"> reports</w:t>
      </w:r>
      <w:r w:rsidR="00E937F2">
        <w:t>, reviews</w:t>
      </w:r>
      <w:r w:rsidR="000C0D62">
        <w:t xml:space="preserve">, action plans and copies </w:t>
      </w:r>
      <w:r w:rsidR="000C15AD">
        <w:t>of complaints</w:t>
      </w:r>
      <w:r w:rsidR="00536570">
        <w:t xml:space="preserve"> and any comments from the practitioner or response to complaints</w:t>
      </w:r>
      <w:r w:rsidR="0018123A">
        <w:t xml:space="preserve"> (where provided)</w:t>
      </w:r>
      <w:r w:rsidR="00E937F2">
        <w:t xml:space="preserve">. </w:t>
      </w:r>
      <w:r w:rsidR="0063352A">
        <w:t xml:space="preserve">These documents </w:t>
      </w:r>
      <w:r w:rsidR="00DE26A6">
        <w:t>must</w:t>
      </w:r>
      <w:r w:rsidR="0063352A">
        <w:t xml:space="preserve"> be relevant to the time period of the concerns as opposed to historical documents which do not relate to the concerns in the referral.</w:t>
      </w:r>
      <w:r w:rsidR="00E16EBB">
        <w:t xml:space="preserve"> </w:t>
      </w:r>
      <w:r w:rsidR="008B54D2">
        <w:t>(</w:t>
      </w:r>
      <w:r w:rsidR="00F52C62">
        <w:t xml:space="preserve">The referral form </w:t>
      </w:r>
      <w:r w:rsidR="00F52C62" w:rsidRPr="00E16EBB">
        <w:t xml:space="preserve">gives further guidance on what should and </w:t>
      </w:r>
      <w:r w:rsidR="00B91BAD">
        <w:t>should not</w:t>
      </w:r>
      <w:r w:rsidR="00F52C62" w:rsidRPr="00E16EBB">
        <w:t xml:space="preserve"> be included.</w:t>
      </w:r>
      <w:r w:rsidR="008B54D2">
        <w:t>)</w:t>
      </w:r>
      <w:r w:rsidR="00F52C62">
        <w:t xml:space="preserve">  </w:t>
      </w:r>
    </w:p>
    <w:p w14:paraId="56A0A3A0" w14:textId="77777777" w:rsidR="001A4E75" w:rsidRDefault="001A4E75" w:rsidP="009A398B">
      <w:pPr>
        <w:ind w:left="1152"/>
        <w:jc w:val="left"/>
      </w:pPr>
    </w:p>
    <w:p w14:paraId="6BB202A5" w14:textId="185E20B0" w:rsidR="001A4E75" w:rsidRDefault="00B2541B" w:rsidP="009A398B">
      <w:pPr>
        <w:numPr>
          <w:ilvl w:val="0"/>
          <w:numId w:val="20"/>
        </w:numPr>
        <w:jc w:val="left"/>
      </w:pPr>
      <w:r>
        <w:t>Information about t</w:t>
      </w:r>
      <w:r w:rsidR="00E937F2">
        <w:t>he practitioner’s current circumstances including</w:t>
      </w:r>
      <w:r w:rsidR="00036F41">
        <w:t>,</w:t>
      </w:r>
      <w:r w:rsidR="00E937F2">
        <w:t xml:space="preserve"> for example</w:t>
      </w:r>
      <w:r w:rsidR="00036F41">
        <w:t>,</w:t>
      </w:r>
      <w:r w:rsidR="00E937F2">
        <w:t xml:space="preserve"> the practitioner’s work status, any continuing investigations or reviews, any practice restrictions,</w:t>
      </w:r>
      <w:r w:rsidR="00DA15AB">
        <w:t xml:space="preserve"> </w:t>
      </w:r>
      <w:r w:rsidR="00E937F2">
        <w:t>exclusions or suspensions that are in place and why they have been considered necessary, as well as their nature, duration and the syst</w:t>
      </w:r>
      <w:r w:rsidR="001A4E75">
        <w:t>ems in place for their review.</w:t>
      </w:r>
    </w:p>
    <w:p w14:paraId="271C65C2" w14:textId="77777777" w:rsidR="001A4E75" w:rsidRDefault="001A4E75" w:rsidP="009A398B">
      <w:pPr>
        <w:ind w:left="1152"/>
        <w:jc w:val="left"/>
      </w:pPr>
    </w:p>
    <w:p w14:paraId="07789A06" w14:textId="77777777" w:rsidR="001A4E75" w:rsidRDefault="0067267C" w:rsidP="009A398B">
      <w:pPr>
        <w:numPr>
          <w:ilvl w:val="0"/>
          <w:numId w:val="20"/>
        </w:numPr>
        <w:jc w:val="left"/>
      </w:pPr>
      <w:r>
        <w:t xml:space="preserve">Details of how the referring organisation believes an assessment may help to resolve </w:t>
      </w:r>
      <w:r w:rsidR="000C15AD">
        <w:t>the</w:t>
      </w:r>
      <w:r>
        <w:t xml:space="preserve"> concerns. </w:t>
      </w:r>
    </w:p>
    <w:p w14:paraId="38B983CA" w14:textId="77777777" w:rsidR="001A4E75" w:rsidRDefault="001A4E75" w:rsidP="009A398B">
      <w:pPr>
        <w:ind w:left="1152"/>
        <w:jc w:val="left"/>
      </w:pPr>
    </w:p>
    <w:p w14:paraId="4001AB48" w14:textId="34AA8BB5" w:rsidR="001A4E75" w:rsidRDefault="000D265D" w:rsidP="009A398B">
      <w:pPr>
        <w:numPr>
          <w:ilvl w:val="0"/>
          <w:numId w:val="20"/>
        </w:numPr>
        <w:jc w:val="left"/>
      </w:pPr>
      <w:r>
        <w:t xml:space="preserve">Confirmation that the practitioner has been given the opportunity to comment on </w:t>
      </w:r>
      <w:r w:rsidR="0067267C">
        <w:t>the referral and</w:t>
      </w:r>
      <w:r>
        <w:t xml:space="preserve"> that any comments have been set out in the form or attached as a separate document.</w:t>
      </w:r>
    </w:p>
    <w:p w14:paraId="1B14CD43" w14:textId="77777777" w:rsidR="001A4E75" w:rsidRDefault="001A4E75" w:rsidP="009A398B">
      <w:pPr>
        <w:ind w:left="1152"/>
        <w:jc w:val="left"/>
      </w:pPr>
    </w:p>
    <w:p w14:paraId="08135098" w14:textId="77777777" w:rsidR="001A4E75" w:rsidRDefault="00762D2F" w:rsidP="009A398B">
      <w:pPr>
        <w:numPr>
          <w:ilvl w:val="0"/>
          <w:numId w:val="20"/>
        </w:numPr>
        <w:jc w:val="left"/>
      </w:pPr>
      <w:r>
        <w:t>A complete an</w:t>
      </w:r>
      <w:r w:rsidR="004F7F4C">
        <w:t>d</w:t>
      </w:r>
      <w:r w:rsidR="000D265D">
        <w:t xml:space="preserve"> up to date </w:t>
      </w:r>
      <w:r w:rsidR="00962F13">
        <w:t>j</w:t>
      </w:r>
      <w:r w:rsidR="000D265D">
        <w:t xml:space="preserve">ob </w:t>
      </w:r>
      <w:r w:rsidR="00962F13">
        <w:t>p</w:t>
      </w:r>
      <w:r w:rsidR="000D265D">
        <w:t>lan</w:t>
      </w:r>
      <w:r w:rsidR="00065187">
        <w:t xml:space="preserve"> and/or</w:t>
      </w:r>
      <w:r w:rsidR="002C0FFD">
        <w:t xml:space="preserve"> </w:t>
      </w:r>
      <w:r w:rsidR="00962F13">
        <w:t xml:space="preserve">work timetable </w:t>
      </w:r>
      <w:r w:rsidR="000D265D">
        <w:t>for the practitioner</w:t>
      </w:r>
      <w:r w:rsidR="00103B3A">
        <w:t>.</w:t>
      </w:r>
      <w:r w:rsidR="00561759">
        <w:t xml:space="preserve"> </w:t>
      </w:r>
    </w:p>
    <w:p w14:paraId="6807951B" w14:textId="77777777" w:rsidR="001A4E75" w:rsidRDefault="001A4E75" w:rsidP="009A398B">
      <w:pPr>
        <w:ind w:left="1152"/>
        <w:jc w:val="left"/>
      </w:pPr>
    </w:p>
    <w:p w14:paraId="05F02E5D" w14:textId="427ABD10" w:rsidR="000D265D" w:rsidRDefault="00FD7D52" w:rsidP="009A398B">
      <w:pPr>
        <w:numPr>
          <w:ilvl w:val="0"/>
          <w:numId w:val="20"/>
        </w:numPr>
        <w:jc w:val="left"/>
      </w:pPr>
      <w:r>
        <w:t>I</w:t>
      </w:r>
      <w:r w:rsidR="000D265D">
        <w:t xml:space="preserve">nformation </w:t>
      </w:r>
      <w:r w:rsidR="0049624D">
        <w:t xml:space="preserve">about </w:t>
      </w:r>
      <w:r>
        <w:t xml:space="preserve">any </w:t>
      </w:r>
      <w:r w:rsidR="0049624D">
        <w:t xml:space="preserve">circumstances </w:t>
      </w:r>
      <w:r w:rsidR="00892A58">
        <w:t xml:space="preserve">that </w:t>
      </w:r>
      <w:r w:rsidR="00820211">
        <w:t>may</w:t>
      </w:r>
      <w:r w:rsidR="000D265D">
        <w:t xml:space="preserve"> </w:t>
      </w:r>
      <w:r w:rsidR="0049624D">
        <w:t xml:space="preserve">have an </w:t>
      </w:r>
      <w:r w:rsidR="000D265D">
        <w:t xml:space="preserve">impact on when </w:t>
      </w:r>
      <w:r w:rsidR="003441B0">
        <w:t xml:space="preserve">and how </w:t>
      </w:r>
      <w:r w:rsidR="00124148">
        <w:t>we</w:t>
      </w:r>
      <w:r w:rsidR="000D265D">
        <w:t xml:space="preserve"> may undertake an assessment, </w:t>
      </w:r>
      <w:r w:rsidR="00561759">
        <w:t>includ</w:t>
      </w:r>
      <w:r w:rsidR="00820211">
        <w:t>ing</w:t>
      </w:r>
      <w:r w:rsidR="00561759">
        <w:t xml:space="preserve"> </w:t>
      </w:r>
      <w:r w:rsidR="000D265D">
        <w:t>details of the</w:t>
      </w:r>
      <w:r w:rsidR="00A445ED">
        <w:t xml:space="preserve"> practitioner’s</w:t>
      </w:r>
      <w:r w:rsidR="000D265D">
        <w:t xml:space="preserve"> availability</w:t>
      </w:r>
      <w:r w:rsidR="00A867C1">
        <w:t xml:space="preserve"> for an assessment</w:t>
      </w:r>
      <w:r w:rsidR="000D265D">
        <w:t>.</w:t>
      </w:r>
    </w:p>
    <w:p w14:paraId="32B66838" w14:textId="77777777" w:rsidR="00E22A7A" w:rsidRDefault="00E22A7A" w:rsidP="00B743C4">
      <w:pPr>
        <w:pStyle w:val="ListParagraph"/>
      </w:pPr>
    </w:p>
    <w:p w14:paraId="717F10DA" w14:textId="7F5D416E" w:rsidR="00E22A7A" w:rsidRDefault="00E22A7A" w:rsidP="009A398B">
      <w:pPr>
        <w:numPr>
          <w:ilvl w:val="0"/>
          <w:numId w:val="20"/>
        </w:numPr>
        <w:jc w:val="left"/>
      </w:pPr>
      <w:r>
        <w:t xml:space="preserve">Confirmation that </w:t>
      </w:r>
      <w:r w:rsidR="003725A3">
        <w:t xml:space="preserve">the referral </w:t>
      </w:r>
      <w:r w:rsidR="004C024F">
        <w:t xml:space="preserve">has been made </w:t>
      </w:r>
      <w:r w:rsidR="00D00D05">
        <w:t>in accordance wi</w:t>
      </w:r>
      <w:r w:rsidR="003725A3">
        <w:t xml:space="preserve">th </w:t>
      </w:r>
      <w:r w:rsidR="00D00D05">
        <w:t xml:space="preserve">the </w:t>
      </w:r>
      <w:r w:rsidR="003725A3">
        <w:t>principles of fairness and proportionality.</w:t>
      </w:r>
    </w:p>
    <w:p w14:paraId="6A2F5B6E" w14:textId="77777777" w:rsidR="000172CD" w:rsidRDefault="000172CD" w:rsidP="009A398B">
      <w:pPr>
        <w:pStyle w:val="ListParagraph"/>
        <w:jc w:val="left"/>
      </w:pPr>
    </w:p>
    <w:p w14:paraId="35D38D43" w14:textId="4AD53C14" w:rsidR="000172CD" w:rsidRDefault="000172CD" w:rsidP="009A398B">
      <w:pPr>
        <w:numPr>
          <w:ilvl w:val="0"/>
          <w:numId w:val="20"/>
        </w:numPr>
        <w:jc w:val="left"/>
      </w:pPr>
      <w:r>
        <w:t xml:space="preserve">Confirmation </w:t>
      </w:r>
      <w:r w:rsidR="00FB2444">
        <w:t>from the referring organi</w:t>
      </w:r>
      <w:r w:rsidR="0036738A">
        <w:t>s</w:t>
      </w:r>
      <w:r w:rsidR="00FB2444">
        <w:t xml:space="preserve">ation </w:t>
      </w:r>
      <w:r>
        <w:t xml:space="preserve">that the practitioner is fit to </w:t>
      </w:r>
      <w:r w:rsidR="0032111D">
        <w:t>participate in an</w:t>
      </w:r>
      <w:r>
        <w:t xml:space="preserve"> assessment.</w:t>
      </w:r>
      <w:r w:rsidR="00666BF1">
        <w:t xml:space="preserve"> </w:t>
      </w:r>
      <w:r w:rsidR="00FC5CF5">
        <w:t>(Note: if this confirmation has not been provided then the Group may still reach a decision to offer an assessment, subject to this being received.)</w:t>
      </w:r>
      <w:r w:rsidR="0032111D">
        <w:t xml:space="preserve"> </w:t>
      </w:r>
    </w:p>
    <w:p w14:paraId="0FDF1850" w14:textId="77777777" w:rsidR="000D265D" w:rsidRDefault="000D265D" w:rsidP="009A398B">
      <w:pPr>
        <w:pStyle w:val="ListParagraph"/>
        <w:jc w:val="left"/>
      </w:pPr>
    </w:p>
    <w:p w14:paraId="424EC114" w14:textId="6ADA06A4" w:rsidR="001535C5" w:rsidRPr="003727F4" w:rsidRDefault="001535C5" w:rsidP="00A02E0F">
      <w:pPr>
        <w:pStyle w:val="ListParagraph"/>
        <w:jc w:val="left"/>
      </w:pPr>
      <w:r w:rsidRPr="003727F4">
        <w:rPr>
          <w:lang w:val="en-US"/>
        </w:rPr>
        <w:t xml:space="preserve">In addition to the above information, the Group </w:t>
      </w:r>
      <w:r w:rsidR="00781934" w:rsidRPr="003727F4">
        <w:rPr>
          <w:lang w:val="en-US"/>
        </w:rPr>
        <w:t>may</w:t>
      </w:r>
      <w:r w:rsidRPr="003727F4">
        <w:rPr>
          <w:lang w:val="en-US"/>
        </w:rPr>
        <w:t xml:space="preserve"> review relevant documents held on the Practitioner Performance Advice case management system that relate to the case under consideration. This may include letters of advice previously issued and other background information, usually in the two-year period prior to the referral, where this is </w:t>
      </w:r>
      <w:r w:rsidRPr="003727F4">
        <w:rPr>
          <w:lang w:val="en-US"/>
        </w:rPr>
        <w:lastRenderedPageBreak/>
        <w:t>needed to clarify information provided by the parties or to assist the Group in making an informed decision.</w:t>
      </w:r>
    </w:p>
    <w:p w14:paraId="0A3FDDB6" w14:textId="77777777" w:rsidR="003161FD" w:rsidRDefault="003161FD" w:rsidP="00FE34DC">
      <w:pPr>
        <w:pStyle w:val="ListParagraph"/>
        <w:ind w:left="0"/>
        <w:jc w:val="left"/>
        <w:rPr>
          <w:b/>
        </w:rPr>
      </w:pPr>
    </w:p>
    <w:p w14:paraId="52DE6051" w14:textId="2A304B46" w:rsidR="000D265D" w:rsidRPr="000D265D" w:rsidRDefault="000D265D" w:rsidP="00FE34DC">
      <w:pPr>
        <w:pStyle w:val="ListParagraph"/>
        <w:ind w:left="0"/>
        <w:jc w:val="left"/>
        <w:rPr>
          <w:b/>
        </w:rPr>
      </w:pPr>
      <w:r>
        <w:rPr>
          <w:b/>
        </w:rPr>
        <w:t>Potentially relevant factors</w:t>
      </w:r>
    </w:p>
    <w:p w14:paraId="3821F445" w14:textId="77777777" w:rsidR="00E937F2" w:rsidRDefault="00E937F2" w:rsidP="009A398B">
      <w:pPr>
        <w:pStyle w:val="ListParagraph"/>
        <w:jc w:val="left"/>
      </w:pPr>
    </w:p>
    <w:p w14:paraId="6743DC2D" w14:textId="25E30F40" w:rsidR="007B67DD" w:rsidRDefault="000D265D" w:rsidP="009A398B">
      <w:pPr>
        <w:numPr>
          <w:ilvl w:val="0"/>
          <w:numId w:val="10"/>
        </w:numPr>
        <w:ind w:hanging="720"/>
        <w:jc w:val="left"/>
      </w:pPr>
      <w:r>
        <w:t xml:space="preserve">In reaching its </w:t>
      </w:r>
      <w:r w:rsidR="006E677F">
        <w:t>decision</w:t>
      </w:r>
      <w:r w:rsidR="00A867C1">
        <w:t>,</w:t>
      </w:r>
      <w:r w:rsidR="00221219">
        <w:t xml:space="preserve"> </w:t>
      </w:r>
      <w:r>
        <w:t>the Group will consider the individual circumstances of each case</w:t>
      </w:r>
      <w:r w:rsidR="002E7D07">
        <w:t xml:space="preserve">, informed by </w:t>
      </w:r>
      <w:r w:rsidR="00C94AE3">
        <w:t xml:space="preserve">factors relevant to the case. </w:t>
      </w:r>
      <w:r>
        <w:t xml:space="preserve">The factors </w:t>
      </w:r>
      <w:r w:rsidR="0067267C">
        <w:t xml:space="preserve">set out </w:t>
      </w:r>
      <w:r w:rsidR="00C94AE3">
        <w:t xml:space="preserve">below are for guidance purposes only and </w:t>
      </w:r>
      <w:r>
        <w:t xml:space="preserve">are </w:t>
      </w:r>
      <w:r w:rsidR="00C94AE3">
        <w:t>presented in no particular order</w:t>
      </w:r>
      <w:r w:rsidR="0067267C">
        <w:t>.</w:t>
      </w:r>
      <w:r w:rsidR="00C94AE3">
        <w:t xml:space="preserve"> </w:t>
      </w:r>
      <w:r w:rsidR="0067267C">
        <w:t>They are not intended</w:t>
      </w:r>
      <w:r>
        <w:t xml:space="preserve"> to comprise an exhaustive </w:t>
      </w:r>
      <w:r w:rsidR="0067267C">
        <w:t>list of the factors which may be considered by the Group</w:t>
      </w:r>
      <w:r w:rsidR="007B67DD">
        <w:t>.</w:t>
      </w:r>
    </w:p>
    <w:p w14:paraId="3162957F" w14:textId="77777777" w:rsidR="008D77E4" w:rsidRDefault="008D77E4" w:rsidP="009A398B">
      <w:pPr>
        <w:pStyle w:val="ListParagraph"/>
        <w:jc w:val="left"/>
      </w:pPr>
    </w:p>
    <w:p w14:paraId="2E0DF93D" w14:textId="7FCAFB47" w:rsidR="00E5446A" w:rsidRDefault="003441B0" w:rsidP="002A60BE">
      <w:pPr>
        <w:numPr>
          <w:ilvl w:val="0"/>
          <w:numId w:val="31"/>
        </w:numPr>
        <w:jc w:val="left"/>
      </w:pPr>
      <w:r>
        <w:t>The nature of the reported</w:t>
      </w:r>
      <w:r w:rsidR="000D265D">
        <w:t xml:space="preserve"> concerns, </w:t>
      </w:r>
      <w:r w:rsidR="00E5446A">
        <w:t>w</w:t>
      </w:r>
      <w:r w:rsidR="00E5446A" w:rsidRPr="00E5446A">
        <w:t xml:space="preserve">hether the concerns are supported by adequate </w:t>
      </w:r>
      <w:r w:rsidR="0017512F">
        <w:t xml:space="preserve">information </w:t>
      </w:r>
      <w:r w:rsidR="00E5446A" w:rsidRPr="00E5446A">
        <w:t>and specific examples</w:t>
      </w:r>
      <w:r w:rsidR="0043273E">
        <w:t xml:space="preserve"> to enable the Group to make an informed decision</w:t>
      </w:r>
      <w:r w:rsidR="00E5446A">
        <w:t xml:space="preserve">, </w:t>
      </w:r>
      <w:r w:rsidR="000D265D">
        <w:t xml:space="preserve">and </w:t>
      </w:r>
      <w:r w:rsidR="00F9604A">
        <w:t>any</w:t>
      </w:r>
      <w:r w:rsidR="000D265D">
        <w:t xml:space="preserve"> steps that have been taken to resolve the concerns</w:t>
      </w:r>
      <w:r w:rsidR="00E5446A">
        <w:t>.</w:t>
      </w:r>
    </w:p>
    <w:p w14:paraId="691F534D" w14:textId="77777777" w:rsidR="00385027" w:rsidRDefault="00385027" w:rsidP="00B701B7">
      <w:pPr>
        <w:ind w:left="709"/>
        <w:jc w:val="left"/>
      </w:pPr>
    </w:p>
    <w:p w14:paraId="71CBAF60" w14:textId="7DC406E2" w:rsidR="00385027" w:rsidRDefault="00385027" w:rsidP="002A60BE">
      <w:pPr>
        <w:numPr>
          <w:ilvl w:val="0"/>
          <w:numId w:val="31"/>
        </w:numPr>
        <w:jc w:val="left"/>
      </w:pPr>
      <w:r>
        <w:t>The type of assessment requested and, from the information known, whether an assessment is likely to help resolve the reported concerns.</w:t>
      </w:r>
    </w:p>
    <w:p w14:paraId="2E13E020" w14:textId="77777777" w:rsidR="00385027" w:rsidRDefault="00385027" w:rsidP="00B701B7">
      <w:pPr>
        <w:pStyle w:val="ListParagraph"/>
      </w:pPr>
    </w:p>
    <w:p w14:paraId="2D81B25D" w14:textId="312CC33F" w:rsidR="007B67DD" w:rsidRDefault="00385027" w:rsidP="002A60BE">
      <w:pPr>
        <w:numPr>
          <w:ilvl w:val="0"/>
          <w:numId w:val="31"/>
        </w:numPr>
        <w:jc w:val="left"/>
      </w:pPr>
      <w:r>
        <w:t>W</w:t>
      </w:r>
      <w:r w:rsidR="000D265D">
        <w:t xml:space="preserve">hether an assessment would appreciably add to </w:t>
      </w:r>
      <w:r w:rsidR="006F497E">
        <w:t>what is already known</w:t>
      </w:r>
      <w:r w:rsidR="000D265D">
        <w:t xml:space="preserve"> </w:t>
      </w:r>
      <w:r w:rsidR="00005D48">
        <w:t>from</w:t>
      </w:r>
      <w:r w:rsidR="000D265D">
        <w:t xml:space="preserve"> earlier investigation or other review. In this regard, the Group will consider the nature and extent of any investigations </w:t>
      </w:r>
      <w:r w:rsidR="003441B0">
        <w:t xml:space="preserve">or other enquiries </w:t>
      </w:r>
      <w:r w:rsidR="000D265D">
        <w:t>that have already been undertaken (whether internally or externally) into the substance of the concerns. It will also consider when these were undertaken</w:t>
      </w:r>
      <w:r w:rsidR="00005D48">
        <w:t xml:space="preserve"> and the practitioner’s response to the findings</w:t>
      </w:r>
      <w:r w:rsidR="0018123A">
        <w:t xml:space="preserve"> (where provided)</w:t>
      </w:r>
      <w:r w:rsidR="000D265D">
        <w:t>.</w:t>
      </w:r>
    </w:p>
    <w:p w14:paraId="27F250F2" w14:textId="77777777" w:rsidR="008A6FDD" w:rsidRDefault="008A6FDD" w:rsidP="008A6FDD">
      <w:pPr>
        <w:pStyle w:val="ListParagraph"/>
      </w:pPr>
    </w:p>
    <w:p w14:paraId="792256CB" w14:textId="77777777" w:rsidR="008A6FDD" w:rsidRDefault="008A6FDD" w:rsidP="002A60BE">
      <w:pPr>
        <w:numPr>
          <w:ilvl w:val="0"/>
          <w:numId w:val="31"/>
        </w:numPr>
        <w:jc w:val="left"/>
      </w:pPr>
      <w:r>
        <w:t>The parties’ submissions as to whether they wish for an assessment to be undertaken and the benefit they perceive it would bring in terms of managing the concerns.</w:t>
      </w:r>
    </w:p>
    <w:p w14:paraId="63A46250" w14:textId="77777777" w:rsidR="007B67DD" w:rsidRDefault="007B67DD" w:rsidP="009A398B">
      <w:pPr>
        <w:ind w:left="1152"/>
        <w:jc w:val="left"/>
      </w:pPr>
    </w:p>
    <w:p w14:paraId="345C90AC" w14:textId="3258F265" w:rsidR="00E5446A" w:rsidRPr="00E5446A" w:rsidRDefault="00F4080A" w:rsidP="002A60BE">
      <w:pPr>
        <w:numPr>
          <w:ilvl w:val="0"/>
          <w:numId w:val="31"/>
        </w:numPr>
        <w:jc w:val="left"/>
      </w:pPr>
      <w:r>
        <w:t>For clinical performance assessments, w</w:t>
      </w:r>
      <w:r w:rsidR="00E5446A" w:rsidRPr="00E5446A">
        <w:t xml:space="preserve">hether the practitioner is </w:t>
      </w:r>
      <w:r w:rsidR="00E5446A">
        <w:t xml:space="preserve">undertaking their </w:t>
      </w:r>
      <w:r w:rsidR="00E5446A" w:rsidRPr="00E5446A">
        <w:t xml:space="preserve">full scope of their practice, thereby enabling a comprehensive assessment of their professional </w:t>
      </w:r>
      <w:r w:rsidR="00066939">
        <w:t xml:space="preserve">clinical </w:t>
      </w:r>
      <w:r w:rsidR="00E5446A" w:rsidRPr="00E5446A">
        <w:t>performance</w:t>
      </w:r>
      <w:r w:rsidR="00E5446A">
        <w:t xml:space="preserve">. If not, the Group will consider whether it is feasible to undertake an assessment </w:t>
      </w:r>
      <w:r w:rsidR="00EA0D05">
        <w:t>in the</w:t>
      </w:r>
      <w:r w:rsidR="00E5446A">
        <w:t xml:space="preserve"> current circumstances. </w:t>
      </w:r>
      <w:r w:rsidR="00385027">
        <w:t>F</w:t>
      </w:r>
      <w:r w:rsidR="00E5446A">
        <w:t xml:space="preserve">actors that may affect the feasibility of an assessment could </w:t>
      </w:r>
      <w:r w:rsidR="00C713E8">
        <w:t xml:space="preserve">include the practitioner’s state of health and whether he or she is subject to suspension/exclusion or restricted practice (including voluntary arrangements) </w:t>
      </w:r>
      <w:r w:rsidR="00052B4A">
        <w:t xml:space="preserve">as a </w:t>
      </w:r>
      <w:r w:rsidR="00C713E8">
        <w:t>consequence of local or regulatory interventions.</w:t>
      </w:r>
      <w:r w:rsidR="00C50F63">
        <w:t xml:space="preserve"> This may </w:t>
      </w:r>
      <w:r w:rsidR="00432504">
        <w:t xml:space="preserve">have implications for the nature of any assessment that can be offered </w:t>
      </w:r>
      <w:r w:rsidR="00CE7F5C">
        <w:t>and/</w:t>
      </w:r>
      <w:r w:rsidR="00432504">
        <w:t>or for arrangements that may need to be put in place</w:t>
      </w:r>
      <w:r w:rsidR="00CB17AC">
        <w:t xml:space="preserve"> to enable the assessment </w:t>
      </w:r>
      <w:r w:rsidR="00103B3A">
        <w:t xml:space="preserve">to </w:t>
      </w:r>
      <w:r w:rsidR="00CB17AC">
        <w:t>proceed</w:t>
      </w:r>
      <w:r w:rsidR="00432504">
        <w:t>.</w:t>
      </w:r>
      <w:r w:rsidR="00E5446A" w:rsidRPr="00802D80">
        <w:rPr>
          <w:rFonts w:ascii="Aptos" w:hAnsi="Aptos" w:cs="Aptos"/>
          <w:color w:val="000000"/>
          <w:szCs w:val="22"/>
        </w:rPr>
        <w:t xml:space="preserve"> </w:t>
      </w:r>
    </w:p>
    <w:p w14:paraId="7AF9E029" w14:textId="77777777" w:rsidR="007B67DD" w:rsidRDefault="007B67DD" w:rsidP="009A398B">
      <w:pPr>
        <w:ind w:left="1152"/>
        <w:jc w:val="left"/>
      </w:pPr>
    </w:p>
    <w:p w14:paraId="0325FE49" w14:textId="77777777" w:rsidR="000D265D" w:rsidRPr="00C713E8" w:rsidRDefault="00C713E8" w:rsidP="009A398B">
      <w:pPr>
        <w:pStyle w:val="ListParagraph"/>
        <w:ind w:left="0"/>
        <w:jc w:val="left"/>
        <w:rPr>
          <w:b/>
        </w:rPr>
      </w:pPr>
      <w:r>
        <w:rPr>
          <w:b/>
        </w:rPr>
        <w:t>Patient safety or public protection concerns</w:t>
      </w:r>
    </w:p>
    <w:p w14:paraId="6398F5FB" w14:textId="77777777" w:rsidR="00C713E8" w:rsidRDefault="00C713E8" w:rsidP="009A398B">
      <w:pPr>
        <w:pStyle w:val="ListParagraph"/>
        <w:jc w:val="left"/>
      </w:pPr>
    </w:p>
    <w:p w14:paraId="4400A313" w14:textId="54A909AF" w:rsidR="00BA19C9" w:rsidRPr="00BA19C9" w:rsidRDefault="00BA19C9" w:rsidP="00AE55EF">
      <w:pPr>
        <w:numPr>
          <w:ilvl w:val="0"/>
          <w:numId w:val="10"/>
        </w:numPr>
        <w:ind w:hanging="720"/>
        <w:jc w:val="left"/>
        <w:rPr>
          <w:kern w:val="2"/>
          <w:szCs w:val="22"/>
          <w14:ligatures w14:val="standardContextual"/>
        </w:rPr>
      </w:pPr>
      <w:r>
        <w:t xml:space="preserve">If the concerns about a practitioner appear to raise an immediate issue of patient safety, public protection, or any other fitness to practise concern that may need referral to the relevant professional regulator, we will inform the parties and may reconsider whether an assessment should be </w:t>
      </w:r>
      <w:r w:rsidR="006E2014">
        <w:t>offered</w:t>
      </w:r>
      <w:r>
        <w:t>. The Chair will also consider whether the case should be reviewed under NHS Resolution’s significant concerns framework.</w:t>
      </w:r>
    </w:p>
    <w:p w14:paraId="69E8CE98" w14:textId="77777777" w:rsidR="0070141E" w:rsidRDefault="0070141E" w:rsidP="009A398B">
      <w:pPr>
        <w:ind w:left="720"/>
        <w:jc w:val="left"/>
      </w:pPr>
    </w:p>
    <w:p w14:paraId="234A9E53" w14:textId="77777777" w:rsidR="00C713E8" w:rsidRPr="00C713E8" w:rsidRDefault="00C713E8" w:rsidP="009A398B">
      <w:pPr>
        <w:jc w:val="left"/>
        <w:rPr>
          <w:b/>
        </w:rPr>
      </w:pPr>
      <w:r>
        <w:rPr>
          <w:b/>
        </w:rPr>
        <w:t>Possible outcomes of the Group’s consideration</w:t>
      </w:r>
    </w:p>
    <w:p w14:paraId="00A8885C" w14:textId="77777777" w:rsidR="00C713E8" w:rsidRDefault="00C713E8" w:rsidP="009A398B">
      <w:pPr>
        <w:ind w:left="720"/>
        <w:jc w:val="left"/>
      </w:pPr>
    </w:p>
    <w:p w14:paraId="5C83D95B" w14:textId="02157BF0" w:rsidR="00383338" w:rsidRDefault="007C2102" w:rsidP="00A04E45">
      <w:pPr>
        <w:numPr>
          <w:ilvl w:val="0"/>
          <w:numId w:val="10"/>
        </w:numPr>
        <w:ind w:hanging="720"/>
        <w:jc w:val="left"/>
      </w:pPr>
      <w:r>
        <w:t>T</w:t>
      </w:r>
      <w:r w:rsidR="00383338">
        <w:t xml:space="preserve">he Group </w:t>
      </w:r>
      <w:r w:rsidR="00A04E45">
        <w:t>will make a recommendation, which m</w:t>
      </w:r>
      <w:r w:rsidR="00383338">
        <w:t xml:space="preserve">ay </w:t>
      </w:r>
      <w:r w:rsidR="00A04E45">
        <w:t>be</w:t>
      </w:r>
      <w:r w:rsidR="003441B0">
        <w:t>:</w:t>
      </w:r>
    </w:p>
    <w:p w14:paraId="49367125" w14:textId="77777777" w:rsidR="00383338" w:rsidRDefault="00383338" w:rsidP="009A398B">
      <w:pPr>
        <w:jc w:val="left"/>
      </w:pPr>
    </w:p>
    <w:p w14:paraId="489F6BC3" w14:textId="73E55111" w:rsidR="00383338" w:rsidRDefault="00383338" w:rsidP="009A398B">
      <w:pPr>
        <w:numPr>
          <w:ilvl w:val="0"/>
          <w:numId w:val="17"/>
        </w:numPr>
        <w:ind w:left="1440"/>
        <w:jc w:val="left"/>
      </w:pPr>
      <w:r>
        <w:t xml:space="preserve">That an assessment should be </w:t>
      </w:r>
      <w:r w:rsidR="006E2014">
        <w:t>offered</w:t>
      </w:r>
      <w:r w:rsidR="004D3A91">
        <w:t xml:space="preserve">, and the </w:t>
      </w:r>
      <w:r w:rsidR="00847C03">
        <w:t>type of</w:t>
      </w:r>
      <w:r w:rsidR="004D3A91">
        <w:t xml:space="preserve"> assessment</w:t>
      </w:r>
      <w:r w:rsidR="00A75552">
        <w:t>;</w:t>
      </w:r>
    </w:p>
    <w:p w14:paraId="26F5F115" w14:textId="77777777" w:rsidR="00B52306" w:rsidRDefault="00B52306" w:rsidP="009A398B">
      <w:pPr>
        <w:ind w:left="1440"/>
        <w:jc w:val="left"/>
      </w:pPr>
    </w:p>
    <w:p w14:paraId="0407030E" w14:textId="04369F08" w:rsidR="003500C9" w:rsidRDefault="00383338" w:rsidP="009A398B">
      <w:pPr>
        <w:numPr>
          <w:ilvl w:val="0"/>
          <w:numId w:val="17"/>
        </w:numPr>
        <w:ind w:left="1440"/>
        <w:jc w:val="left"/>
      </w:pPr>
      <w:r>
        <w:t xml:space="preserve">That an assessment should not be </w:t>
      </w:r>
      <w:r w:rsidR="006E2014">
        <w:t>offered</w:t>
      </w:r>
      <w:r w:rsidR="00C3664E">
        <w:t>.</w:t>
      </w:r>
    </w:p>
    <w:p w14:paraId="3B9A63EA" w14:textId="4C663A24" w:rsidR="00BB21E2" w:rsidRDefault="004E3F90" w:rsidP="004D1392">
      <w:pPr>
        <w:numPr>
          <w:ilvl w:val="0"/>
          <w:numId w:val="10"/>
        </w:numPr>
        <w:ind w:hanging="720"/>
        <w:jc w:val="left"/>
      </w:pPr>
      <w:r>
        <w:lastRenderedPageBreak/>
        <w:t>Be</w:t>
      </w:r>
      <w:r w:rsidR="00DA783A" w:rsidRPr="00DA783A">
        <w:t>fore making a recommendation, the Group may request further information from one or both parties. Any further information will be considered in line with this policy before the Group makes its recommendation.</w:t>
      </w:r>
    </w:p>
    <w:p w14:paraId="42999BAA" w14:textId="77777777" w:rsidR="004E3F90" w:rsidRDefault="004E3F90" w:rsidP="004E3F90">
      <w:pPr>
        <w:ind w:left="720"/>
        <w:jc w:val="left"/>
      </w:pPr>
    </w:p>
    <w:p w14:paraId="3F030EDD" w14:textId="06EE9BCA" w:rsidR="000333DE" w:rsidRPr="000333DE" w:rsidRDefault="000333DE" w:rsidP="00A60028">
      <w:pPr>
        <w:numPr>
          <w:ilvl w:val="0"/>
          <w:numId w:val="10"/>
        </w:numPr>
        <w:ind w:hanging="720"/>
        <w:jc w:val="left"/>
        <w:rPr>
          <w:kern w:val="2"/>
          <w:szCs w:val="22"/>
          <w14:ligatures w14:val="standardContextual"/>
        </w:rPr>
      </w:pPr>
      <w:r>
        <w:t xml:space="preserve">If the Group considers that an assessment would be </w:t>
      </w:r>
      <w:r w:rsidR="00A60028">
        <w:t>beneficial</w:t>
      </w:r>
      <w:r>
        <w:t xml:space="preserve"> but cannot be carried out because of local circumstances</w:t>
      </w:r>
      <w:r w:rsidR="00A60028">
        <w:t xml:space="preserve"> (such as those described in paragraph 19</w:t>
      </w:r>
      <w:r w:rsidR="002A60BE">
        <w:t>e</w:t>
      </w:r>
      <w:r w:rsidR="00A60028">
        <w:t>)</w:t>
      </w:r>
      <w:r>
        <w:t>, it will inform the parties</w:t>
      </w:r>
      <w:r w:rsidR="006F6C2D">
        <w:t xml:space="preserve"> of this decision and </w:t>
      </w:r>
      <w:r w:rsidR="00A63A66">
        <w:t>explain the requirements for the assessment to proceed</w:t>
      </w:r>
      <w:r>
        <w:t>. In these circumstances, the recommendation will be not to offer an assessment at that time. The parties may resubmit the request once the requirements identified by the Group have been met.</w:t>
      </w:r>
    </w:p>
    <w:p w14:paraId="7F5FE23B" w14:textId="77777777" w:rsidR="00494B45" w:rsidRDefault="00494B45" w:rsidP="00D93A86">
      <w:pPr>
        <w:ind w:left="720"/>
        <w:jc w:val="left"/>
      </w:pPr>
    </w:p>
    <w:p w14:paraId="4A85B4AC" w14:textId="200E974E" w:rsidR="00385027" w:rsidRDefault="00385027" w:rsidP="007C2102">
      <w:pPr>
        <w:numPr>
          <w:ilvl w:val="0"/>
          <w:numId w:val="10"/>
        </w:numPr>
        <w:ind w:hanging="720"/>
        <w:jc w:val="left"/>
      </w:pPr>
      <w:r>
        <w:t xml:space="preserve">If an assessment is offered but there is uncertainty about the practitioner’s fitness to participate, the Group may </w:t>
      </w:r>
      <w:r w:rsidR="00804B49">
        <w:t>advise</w:t>
      </w:r>
      <w:r>
        <w:t xml:space="preserve"> that a local occupational health assessment is undertaken first to provide assurance of the practitioner’s fitness to be assessed and to advise on any reasonable adjustments that need to be made. This will be considered according to the individual circumstances of the case. The </w:t>
      </w:r>
      <w:r w:rsidR="00F11025">
        <w:t xml:space="preserve">subsequent </w:t>
      </w:r>
      <w:r w:rsidR="00F70922">
        <w:t xml:space="preserve">Group </w:t>
      </w:r>
      <w:r>
        <w:t xml:space="preserve">recommendation may be </w:t>
      </w:r>
      <w:r w:rsidR="00A97968">
        <w:t>dependent</w:t>
      </w:r>
      <w:r>
        <w:t xml:space="preserve"> on the outcome of any occupational health assessment.</w:t>
      </w:r>
    </w:p>
    <w:p w14:paraId="06711A35" w14:textId="77777777" w:rsidR="00385027" w:rsidRDefault="00385027" w:rsidP="00385027">
      <w:pPr>
        <w:pStyle w:val="ListParagraph"/>
      </w:pPr>
    </w:p>
    <w:p w14:paraId="3C071010" w14:textId="7ABAC0B6" w:rsidR="00385027" w:rsidRDefault="00385027" w:rsidP="00385027">
      <w:pPr>
        <w:numPr>
          <w:ilvl w:val="0"/>
          <w:numId w:val="10"/>
        </w:numPr>
        <w:ind w:hanging="720"/>
        <w:jc w:val="left"/>
      </w:pPr>
      <w:r>
        <w:t xml:space="preserve">If the Group considers that another intervention </w:t>
      </w:r>
      <w:r w:rsidR="00342E06">
        <w:t xml:space="preserve">offered by Advice </w:t>
      </w:r>
      <w:r>
        <w:t xml:space="preserve">would be helpful in the </w:t>
      </w:r>
      <w:r w:rsidR="00FD3EEB">
        <w:t xml:space="preserve">management of the </w:t>
      </w:r>
      <w:r>
        <w:t xml:space="preserve">case, they </w:t>
      </w:r>
      <w:r w:rsidR="000832E3">
        <w:t xml:space="preserve">will </w:t>
      </w:r>
      <w:r>
        <w:t>inform the parties of th</w:t>
      </w:r>
      <w:r w:rsidR="00342E06">
        <w:t>eir view</w:t>
      </w:r>
      <w:r>
        <w:t>.</w:t>
      </w:r>
      <w:r w:rsidR="00B15B21">
        <w:t xml:space="preserve"> This is not a recommendation but </w:t>
      </w:r>
      <w:r w:rsidR="00B55AC9">
        <w:t>a suggest</w:t>
      </w:r>
      <w:r w:rsidR="00733EB7">
        <w:t xml:space="preserve">ion about how another </w:t>
      </w:r>
      <w:r w:rsidR="00896EBB">
        <w:t>intervention</w:t>
      </w:r>
      <w:r w:rsidR="00733EB7">
        <w:t xml:space="preserve"> could support the management of the case</w:t>
      </w:r>
      <w:r w:rsidR="0049797B">
        <w:t>.</w:t>
      </w:r>
    </w:p>
    <w:p w14:paraId="7937A46D" w14:textId="77777777" w:rsidR="00B52306" w:rsidRDefault="00B52306" w:rsidP="009A398B">
      <w:pPr>
        <w:ind w:left="720"/>
        <w:jc w:val="left"/>
      </w:pPr>
    </w:p>
    <w:p w14:paraId="66ABE334" w14:textId="70ADC806" w:rsidR="00B52306" w:rsidRDefault="008C07D8" w:rsidP="009A398B">
      <w:pPr>
        <w:jc w:val="left"/>
        <w:rPr>
          <w:b/>
        </w:rPr>
      </w:pPr>
      <w:r>
        <w:rPr>
          <w:b/>
        </w:rPr>
        <w:t>Being notified of the r</w:t>
      </w:r>
      <w:r w:rsidR="00B52306">
        <w:rPr>
          <w:b/>
        </w:rPr>
        <w:t>ecommendation</w:t>
      </w:r>
    </w:p>
    <w:p w14:paraId="3748B58C" w14:textId="77777777" w:rsidR="00ED01FB" w:rsidRDefault="00ED01FB" w:rsidP="009A398B">
      <w:pPr>
        <w:jc w:val="left"/>
        <w:rPr>
          <w:b/>
        </w:rPr>
      </w:pPr>
    </w:p>
    <w:p w14:paraId="1547640F" w14:textId="77777777" w:rsidR="00ED01FB" w:rsidRPr="00ED01FB" w:rsidRDefault="00ED01FB" w:rsidP="00ED01FB">
      <w:pPr>
        <w:numPr>
          <w:ilvl w:val="0"/>
          <w:numId w:val="10"/>
        </w:numPr>
        <w:ind w:hanging="720"/>
        <w:jc w:val="left"/>
        <w:rPr>
          <w:szCs w:val="22"/>
        </w:rPr>
      </w:pPr>
      <w:r w:rsidRPr="00ED01FB">
        <w:rPr>
          <w:szCs w:val="22"/>
        </w:rPr>
        <w:t>Decisions on referrals for assessments are to be communicated to the referrer within 13 working days of receipt of all referral information.</w:t>
      </w:r>
    </w:p>
    <w:p w14:paraId="17FBB58C" w14:textId="77777777" w:rsidR="00ED01FB" w:rsidRDefault="00ED01FB" w:rsidP="009A398B">
      <w:pPr>
        <w:jc w:val="left"/>
        <w:rPr>
          <w:b/>
        </w:rPr>
      </w:pPr>
    </w:p>
    <w:p w14:paraId="672CF152" w14:textId="36D7B7EA" w:rsidR="00FA5F2F" w:rsidRDefault="00383338" w:rsidP="009A398B">
      <w:pPr>
        <w:numPr>
          <w:ilvl w:val="0"/>
          <w:numId w:val="10"/>
        </w:numPr>
        <w:ind w:hanging="720"/>
        <w:jc w:val="left"/>
      </w:pPr>
      <w:r>
        <w:t xml:space="preserve">The referring </w:t>
      </w:r>
      <w:r w:rsidR="006F497E">
        <w:t>organisation</w:t>
      </w:r>
      <w:r>
        <w:t xml:space="preserve"> and the practitioner </w:t>
      </w:r>
      <w:r w:rsidR="006D5B51">
        <w:t>are</w:t>
      </w:r>
      <w:r>
        <w:t xml:space="preserve"> notified in writing of the Group</w:t>
      </w:r>
      <w:r w:rsidR="003441B0">
        <w:t>’s</w:t>
      </w:r>
      <w:r>
        <w:t xml:space="preserve"> </w:t>
      </w:r>
      <w:r w:rsidR="00221219">
        <w:t>recommendation</w:t>
      </w:r>
      <w:r>
        <w:t xml:space="preserve"> as to whether an assessment should be </w:t>
      </w:r>
      <w:r w:rsidR="006E2014">
        <w:t>offered</w:t>
      </w:r>
      <w:r>
        <w:t xml:space="preserve">. </w:t>
      </w:r>
      <w:r w:rsidR="006D5B51">
        <w:t>The Group explains</w:t>
      </w:r>
      <w:r>
        <w:t xml:space="preserve"> the rationale for </w:t>
      </w:r>
      <w:r w:rsidR="006D5B51">
        <w:t>its</w:t>
      </w:r>
      <w:r>
        <w:t xml:space="preserve"> </w:t>
      </w:r>
      <w:r w:rsidR="00221219">
        <w:t>recommendation</w:t>
      </w:r>
      <w:r>
        <w:t xml:space="preserve">. </w:t>
      </w:r>
      <w:r w:rsidR="000340B1">
        <w:t>W</w:t>
      </w:r>
      <w:r>
        <w:t xml:space="preserve">here the Group has </w:t>
      </w:r>
      <w:r w:rsidR="004D3A91">
        <w:t>recommend</w:t>
      </w:r>
      <w:r w:rsidR="000340B1">
        <w:t>ed</w:t>
      </w:r>
      <w:r>
        <w:t xml:space="preserve"> that an assessment should be </w:t>
      </w:r>
      <w:r w:rsidR="006E2014">
        <w:t>offered</w:t>
      </w:r>
      <w:r w:rsidR="00FD1A6B">
        <w:t>,</w:t>
      </w:r>
      <w:r>
        <w:t xml:space="preserve"> the notification </w:t>
      </w:r>
      <w:r w:rsidR="00A24AC5">
        <w:t xml:space="preserve">will </w:t>
      </w:r>
      <w:r>
        <w:t>include the rationale for the specific type of assessment</w:t>
      </w:r>
      <w:r w:rsidR="004D3A91">
        <w:t xml:space="preserve"> recommended</w:t>
      </w:r>
      <w:r>
        <w:t>.</w:t>
      </w:r>
      <w:r w:rsidR="008958C4" w:rsidRPr="008958C4">
        <w:t xml:space="preserve"> </w:t>
      </w:r>
    </w:p>
    <w:p w14:paraId="4232CCCD" w14:textId="77777777" w:rsidR="00FA5F2F" w:rsidRDefault="00FA5F2F" w:rsidP="00385027">
      <w:pPr>
        <w:ind w:left="720"/>
        <w:jc w:val="left"/>
      </w:pPr>
    </w:p>
    <w:p w14:paraId="31E7B189" w14:textId="2DD1B13A" w:rsidR="007C2102" w:rsidRDefault="008958C4" w:rsidP="009A398B">
      <w:pPr>
        <w:numPr>
          <w:ilvl w:val="0"/>
          <w:numId w:val="10"/>
        </w:numPr>
        <w:ind w:hanging="720"/>
        <w:jc w:val="left"/>
      </w:pPr>
      <w:r>
        <w:t xml:space="preserve">Where the Group recommends that an assessment should be </w:t>
      </w:r>
      <w:r w:rsidR="006E2014">
        <w:t>offered</w:t>
      </w:r>
      <w:r w:rsidR="00917066">
        <w:t>,</w:t>
      </w:r>
      <w:r>
        <w:t xml:space="preserve"> </w:t>
      </w:r>
      <w:r w:rsidR="0087473D">
        <w:t xml:space="preserve">it acknowledges that </w:t>
      </w:r>
      <w:r>
        <w:t xml:space="preserve">this may be one of a range of options </w:t>
      </w:r>
      <w:r w:rsidR="004A2569">
        <w:t>being considered</w:t>
      </w:r>
      <w:r>
        <w:t xml:space="preserve"> by the </w:t>
      </w:r>
      <w:r w:rsidR="008818C9">
        <w:t>employing/contracting organisation</w:t>
      </w:r>
      <w:r w:rsidR="0087473D">
        <w:t xml:space="preserve"> </w:t>
      </w:r>
      <w:r w:rsidR="008818C9">
        <w:t xml:space="preserve">in their </w:t>
      </w:r>
      <w:r w:rsidR="0087473D">
        <w:t>management of the case</w:t>
      </w:r>
      <w:r>
        <w:t xml:space="preserve">.    </w:t>
      </w:r>
    </w:p>
    <w:p w14:paraId="0DA90010" w14:textId="002691B8" w:rsidR="00CE661D" w:rsidRDefault="00CE661D" w:rsidP="00E14630">
      <w:pPr>
        <w:pStyle w:val="ListParagraph"/>
      </w:pPr>
    </w:p>
    <w:p w14:paraId="11127F44" w14:textId="4C7FD12D" w:rsidR="00CE661D" w:rsidRPr="00CE661D" w:rsidRDefault="00CE661D" w:rsidP="00A04E45">
      <w:pPr>
        <w:numPr>
          <w:ilvl w:val="0"/>
          <w:numId w:val="10"/>
        </w:numPr>
        <w:ind w:hanging="720"/>
        <w:jc w:val="left"/>
      </w:pPr>
      <w:r w:rsidRPr="00E14630">
        <w:rPr>
          <w:lang w:val="en-US"/>
        </w:rPr>
        <w:t>Following notification of the Group’s decision, the referring </w:t>
      </w:r>
      <w:proofErr w:type="spellStart"/>
      <w:r w:rsidRPr="00E14630">
        <w:rPr>
          <w:lang w:val="en-US"/>
        </w:rPr>
        <w:t>organisation</w:t>
      </w:r>
      <w:proofErr w:type="spellEnd"/>
      <w:r w:rsidRPr="00E14630">
        <w:rPr>
          <w:lang w:val="en-US"/>
        </w:rPr>
        <w:t> and/or the practitioner may submit a request for it to be reviewed if they disagree with the recommendation. Any such request should normally be made within 10 working days of the date the recommendation is issued and must contain the reasons for seeking the review. Those reasons should be limited to the factual content of the Group’s recommendation.</w:t>
      </w:r>
      <w:r w:rsidRPr="00CE661D">
        <w:t> </w:t>
      </w:r>
    </w:p>
    <w:p w14:paraId="49A39BE2" w14:textId="77777777" w:rsidR="008958C4" w:rsidRDefault="008958C4" w:rsidP="00A04E45">
      <w:pPr>
        <w:ind w:left="720"/>
        <w:jc w:val="left"/>
      </w:pPr>
    </w:p>
    <w:p w14:paraId="249FFAE1" w14:textId="0CB760D5" w:rsidR="00383338" w:rsidRPr="00383338" w:rsidRDefault="00383338" w:rsidP="009A398B">
      <w:pPr>
        <w:jc w:val="left"/>
        <w:rPr>
          <w:b/>
        </w:rPr>
      </w:pPr>
      <w:r>
        <w:rPr>
          <w:b/>
        </w:rPr>
        <w:t>Steps following a</w:t>
      </w:r>
      <w:r w:rsidR="00221219">
        <w:rPr>
          <w:b/>
        </w:rPr>
        <w:t xml:space="preserve"> recommendation</w:t>
      </w:r>
      <w:r>
        <w:rPr>
          <w:b/>
        </w:rPr>
        <w:t xml:space="preserve"> that an assessment should be </w:t>
      </w:r>
      <w:r w:rsidR="006E2014">
        <w:rPr>
          <w:b/>
        </w:rPr>
        <w:t>offered</w:t>
      </w:r>
    </w:p>
    <w:p w14:paraId="2868520C" w14:textId="77777777" w:rsidR="00383338" w:rsidRDefault="00383338" w:rsidP="009A398B">
      <w:pPr>
        <w:ind w:left="720"/>
        <w:jc w:val="left"/>
      </w:pPr>
    </w:p>
    <w:p w14:paraId="40B55ECA" w14:textId="34696F2F" w:rsidR="00014C3B" w:rsidRPr="00014C3B" w:rsidRDefault="00014C3B" w:rsidP="002E03CF">
      <w:pPr>
        <w:numPr>
          <w:ilvl w:val="0"/>
          <w:numId w:val="10"/>
        </w:numPr>
        <w:ind w:hanging="720"/>
        <w:jc w:val="left"/>
        <w:rPr>
          <w:kern w:val="2"/>
          <w:szCs w:val="22"/>
          <w14:ligatures w14:val="standardContextual"/>
        </w:rPr>
      </w:pPr>
      <w:r>
        <w:t xml:space="preserve">If the Group recommends that an assessment should be offered, the referring organisation and the practitioner will be asked to sign and return a form confirming their agreement </w:t>
      </w:r>
      <w:r w:rsidR="00B36694">
        <w:t xml:space="preserve">to the assessment </w:t>
      </w:r>
      <w:r>
        <w:t xml:space="preserve">within a reasonable timeframe, usually 10 working days unless there are exceptional circumstances. We cannot carry out an assessment without the express agreement of all parties. If the signed form is not returned within that timeframe, the offer </w:t>
      </w:r>
      <w:r w:rsidR="00D64536">
        <w:t xml:space="preserve">to assess </w:t>
      </w:r>
      <w:r>
        <w:t>may no longer remain valid. In those circumstances, the Group’s Chair will decide whether the offer remains valid and will inform the parties of that decision.</w:t>
      </w:r>
    </w:p>
    <w:p w14:paraId="045E35AA" w14:textId="04106EB3" w:rsidR="00D4153F" w:rsidRDefault="00D4153F" w:rsidP="009A398B">
      <w:pPr>
        <w:ind w:left="720"/>
        <w:jc w:val="left"/>
      </w:pPr>
    </w:p>
    <w:p w14:paraId="043FACEB" w14:textId="77777777" w:rsidR="0075791A" w:rsidRDefault="00B85107" w:rsidP="009A398B">
      <w:pPr>
        <w:numPr>
          <w:ilvl w:val="0"/>
          <w:numId w:val="10"/>
        </w:numPr>
        <w:ind w:hanging="720"/>
        <w:jc w:val="left"/>
      </w:pPr>
      <w:r>
        <w:t>We</w:t>
      </w:r>
      <w:r w:rsidR="0075791A">
        <w:t xml:space="preserve"> will commit to confirming the arrangements for and completion of an assessment as soon as reasonably practicable.</w:t>
      </w:r>
    </w:p>
    <w:p w14:paraId="19D95D8F" w14:textId="77777777" w:rsidR="008D3BB9" w:rsidRDefault="008D3BB9" w:rsidP="008A3305">
      <w:pPr>
        <w:pStyle w:val="ListParagraph"/>
      </w:pPr>
    </w:p>
    <w:p w14:paraId="42E6F48A" w14:textId="05AFAC56" w:rsidR="008D3BB9" w:rsidRDefault="008D3BB9" w:rsidP="009A398B">
      <w:pPr>
        <w:numPr>
          <w:ilvl w:val="0"/>
          <w:numId w:val="10"/>
        </w:numPr>
        <w:ind w:hanging="720"/>
        <w:jc w:val="left"/>
      </w:pPr>
      <w:r>
        <w:t>I</w:t>
      </w:r>
      <w:r w:rsidRPr="008D3BB9">
        <w:t xml:space="preserve">f the assessment has not taken place within 12 months of the recommendation, for </w:t>
      </w:r>
      <w:r>
        <w:t>any</w:t>
      </w:r>
      <w:r w:rsidRPr="008D3BB9">
        <w:t xml:space="preserve"> reason </w:t>
      </w:r>
      <w:r>
        <w:t>not attributable to us</w:t>
      </w:r>
      <w:r w:rsidRPr="008D3BB9">
        <w:t>, the re</w:t>
      </w:r>
      <w:r w:rsidR="00732421">
        <w:t>ferral</w:t>
      </w:r>
      <w:r w:rsidRPr="008D3BB9">
        <w:t xml:space="preserve"> will need to be resubmitted and/or reconsidered</w:t>
      </w:r>
      <w:r w:rsidR="00732421">
        <w:t xml:space="preserve">, unless </w:t>
      </w:r>
      <w:r w:rsidR="00E20C5C">
        <w:t>there are</w:t>
      </w:r>
      <w:r w:rsidR="00732421">
        <w:t xml:space="preserve"> exceptional circumstances</w:t>
      </w:r>
      <w:r>
        <w:t>.</w:t>
      </w:r>
      <w:r w:rsidR="00732421">
        <w:t xml:space="preserve"> The Group’s Chair will deci</w:t>
      </w:r>
      <w:r w:rsidR="00FA5F2F">
        <w:t>de</w:t>
      </w:r>
      <w:r w:rsidR="00732421">
        <w:t xml:space="preserve"> whether a resubmission of the referral is required.</w:t>
      </w:r>
    </w:p>
    <w:p w14:paraId="314037D0" w14:textId="77777777" w:rsidR="0075791A" w:rsidRDefault="0075791A" w:rsidP="009A398B">
      <w:pPr>
        <w:pStyle w:val="ListParagraph"/>
        <w:ind w:left="0"/>
        <w:jc w:val="left"/>
      </w:pPr>
    </w:p>
    <w:p w14:paraId="07A9ECB3" w14:textId="77777777" w:rsidR="0075791A" w:rsidRPr="0075791A" w:rsidRDefault="004B361E" w:rsidP="009A398B">
      <w:pPr>
        <w:pStyle w:val="ListParagraph"/>
        <w:ind w:left="0"/>
        <w:jc w:val="left"/>
        <w:rPr>
          <w:b/>
        </w:rPr>
      </w:pPr>
      <w:r>
        <w:rPr>
          <w:b/>
        </w:rPr>
        <w:t>Practitioner s</w:t>
      </w:r>
      <w:r w:rsidR="0075791A">
        <w:rPr>
          <w:b/>
        </w:rPr>
        <w:t>upport</w:t>
      </w:r>
    </w:p>
    <w:p w14:paraId="1CEA431B" w14:textId="77777777" w:rsidR="0075791A" w:rsidRDefault="0075791A" w:rsidP="009A398B">
      <w:pPr>
        <w:pStyle w:val="ListParagraph"/>
        <w:jc w:val="left"/>
      </w:pPr>
    </w:p>
    <w:p w14:paraId="26EB11E9" w14:textId="3756FAC7" w:rsidR="0099328E" w:rsidRPr="0099328E" w:rsidRDefault="0099328E" w:rsidP="004B0C2C">
      <w:pPr>
        <w:numPr>
          <w:ilvl w:val="0"/>
          <w:numId w:val="10"/>
        </w:numPr>
        <w:ind w:hanging="720"/>
        <w:jc w:val="left"/>
        <w:rPr>
          <w:kern w:val="2"/>
          <w:szCs w:val="22"/>
          <w14:ligatures w14:val="standardContextual"/>
        </w:rPr>
      </w:pPr>
      <w:r>
        <w:t xml:space="preserve">As part of our advisory service, we will seek to ensure that the referring organisation has advised the practitioner to </w:t>
      </w:r>
      <w:r w:rsidR="00BC5E13">
        <w:t>access</w:t>
      </w:r>
      <w:r>
        <w:t xml:space="preserve"> appropriate support </w:t>
      </w:r>
      <w:r w:rsidR="004B0C2C">
        <w:t xml:space="preserve">during the time that </w:t>
      </w:r>
      <w:r>
        <w:t xml:space="preserve">concerns are being managed and </w:t>
      </w:r>
      <w:r w:rsidR="00C26A2E">
        <w:t>to i</w:t>
      </w:r>
      <w:r>
        <w:t>nform the</w:t>
      </w:r>
      <w:r w:rsidR="00316850">
        <w:t xml:space="preserve"> practitioner</w:t>
      </w:r>
      <w:r>
        <w:t xml:space="preserve"> that they may speak to an Adviser if they wish. This includes when the practitioner is invited to comment on a referral asking us to consider whether an assessment should be </w:t>
      </w:r>
      <w:r w:rsidR="006E2014">
        <w:t>offered</w:t>
      </w:r>
      <w:r>
        <w:t>. Support may be available from a defence organisation, trade union, professional association, or another appropriate body or individual. It may also be available from other professional support services, including the practitioner’s GP and the referring organisation’s occupational health service.</w:t>
      </w:r>
    </w:p>
    <w:p w14:paraId="124E504A" w14:textId="77777777" w:rsidR="0075791A" w:rsidRDefault="0075791A" w:rsidP="009A398B">
      <w:pPr>
        <w:ind w:left="720"/>
        <w:jc w:val="left"/>
      </w:pPr>
    </w:p>
    <w:p w14:paraId="616AD1BD" w14:textId="77777777" w:rsidR="0075791A" w:rsidRPr="0075791A" w:rsidRDefault="0075791A" w:rsidP="009A398B">
      <w:pPr>
        <w:jc w:val="left"/>
        <w:rPr>
          <w:b/>
        </w:rPr>
      </w:pPr>
      <w:r>
        <w:rPr>
          <w:b/>
        </w:rPr>
        <w:t>Miscellaneous</w:t>
      </w:r>
    </w:p>
    <w:p w14:paraId="59FD3BF7" w14:textId="77777777" w:rsidR="0075791A" w:rsidRDefault="0075791A" w:rsidP="009A398B">
      <w:pPr>
        <w:ind w:left="720"/>
        <w:jc w:val="left"/>
      </w:pPr>
    </w:p>
    <w:p w14:paraId="62F259AE" w14:textId="7D8A00EA" w:rsidR="00BE011D" w:rsidRDefault="00BE011D" w:rsidP="009A398B">
      <w:pPr>
        <w:numPr>
          <w:ilvl w:val="0"/>
          <w:numId w:val="10"/>
        </w:numPr>
        <w:ind w:hanging="720"/>
        <w:jc w:val="left"/>
      </w:pPr>
      <w:r>
        <w:t>As set out in this policy</w:t>
      </w:r>
      <w:r w:rsidR="0052206A">
        <w:t>,</w:t>
      </w:r>
      <w:r>
        <w:t xml:space="preserve"> both the referring organisation and practitioner must ensure that any information provided to </w:t>
      </w:r>
      <w:r w:rsidR="00B85107">
        <w:t>us</w:t>
      </w:r>
      <w:r>
        <w:t xml:space="preserve"> </w:t>
      </w:r>
      <w:r w:rsidR="00FA5F2F">
        <w:t>for</w:t>
      </w:r>
      <w:r>
        <w:t xml:space="preserve"> </w:t>
      </w:r>
      <w:r w:rsidR="00A90AFE">
        <w:t>a</w:t>
      </w:r>
      <w:r>
        <w:t xml:space="preserve"> deci</w:t>
      </w:r>
      <w:r w:rsidR="00A90AFE">
        <w:t>sion to be made</w:t>
      </w:r>
      <w:r>
        <w:t xml:space="preserve"> whether to recommend that an assessment should</w:t>
      </w:r>
      <w:r w:rsidR="00745176">
        <w:t xml:space="preserve"> be undertaken </w:t>
      </w:r>
      <w:r w:rsidR="00D11F85">
        <w:t xml:space="preserve">is </w:t>
      </w:r>
      <w:r w:rsidR="00745176">
        <w:t>shared with</w:t>
      </w:r>
      <w:r>
        <w:t xml:space="preserve"> the other party. </w:t>
      </w:r>
      <w:r w:rsidR="00B85107">
        <w:t>We are</w:t>
      </w:r>
      <w:r>
        <w:t xml:space="preserve"> not responsible for ensuring this has been </w:t>
      </w:r>
      <w:r w:rsidR="00745176">
        <w:t>done</w:t>
      </w:r>
      <w:r w:rsidR="00B4557D">
        <w:t>.</w:t>
      </w:r>
      <w:r w:rsidR="00821B89">
        <w:t xml:space="preserve"> </w:t>
      </w:r>
      <w:r w:rsidR="00B4557D">
        <w:t>Instead</w:t>
      </w:r>
      <w:r w:rsidR="00FD1A6B">
        <w:t>,</w:t>
      </w:r>
      <w:r w:rsidR="00745176">
        <w:t xml:space="preserve"> </w:t>
      </w:r>
      <w:r>
        <w:t>responsibility f</w:t>
      </w:r>
      <w:r w:rsidR="00745176">
        <w:t xml:space="preserve">or </w:t>
      </w:r>
      <w:r w:rsidR="00756E49">
        <w:t>this</w:t>
      </w:r>
      <w:r w:rsidR="00745176">
        <w:t xml:space="preserve"> rests with the </w:t>
      </w:r>
      <w:r>
        <w:t>parties.</w:t>
      </w:r>
    </w:p>
    <w:p w14:paraId="06675815" w14:textId="77777777" w:rsidR="00BE011D" w:rsidRDefault="00BE011D" w:rsidP="009A398B">
      <w:pPr>
        <w:ind w:left="720"/>
        <w:jc w:val="left"/>
      </w:pPr>
    </w:p>
    <w:p w14:paraId="45AAD85F" w14:textId="16A7BBDE" w:rsidR="0075791A" w:rsidRDefault="0075791A" w:rsidP="009A398B">
      <w:pPr>
        <w:numPr>
          <w:ilvl w:val="0"/>
          <w:numId w:val="10"/>
        </w:numPr>
        <w:ind w:hanging="720"/>
        <w:jc w:val="left"/>
      </w:pPr>
      <w:r>
        <w:t xml:space="preserve">The </w:t>
      </w:r>
      <w:r w:rsidR="00C94AE3">
        <w:t xml:space="preserve">application of the </w:t>
      </w:r>
      <w:r>
        <w:t>policy may be amended in exceptional circumstances. The nature and extent of such amendment must be authorised by the Group’s Chair</w:t>
      </w:r>
      <w:r w:rsidR="00CD18A9">
        <w:t xml:space="preserve"> </w:t>
      </w:r>
      <w:r>
        <w:t xml:space="preserve">or a member of </w:t>
      </w:r>
      <w:r w:rsidR="00B85107">
        <w:t>the</w:t>
      </w:r>
      <w:r>
        <w:t xml:space="preserve"> </w:t>
      </w:r>
      <w:r w:rsidR="00806814">
        <w:t>Advice Leadership Team</w:t>
      </w:r>
      <w:r>
        <w:t>.</w:t>
      </w:r>
    </w:p>
    <w:p w14:paraId="463B9DF0" w14:textId="77777777" w:rsidR="0075791A" w:rsidRDefault="0075791A" w:rsidP="009A398B">
      <w:pPr>
        <w:pStyle w:val="ListParagraph"/>
        <w:jc w:val="left"/>
      </w:pPr>
    </w:p>
    <w:p w14:paraId="7826C977" w14:textId="7C6D0D3F" w:rsidR="0075791A" w:rsidRDefault="0075791A" w:rsidP="009A398B">
      <w:pPr>
        <w:numPr>
          <w:ilvl w:val="0"/>
          <w:numId w:val="10"/>
        </w:numPr>
        <w:ind w:hanging="720"/>
        <w:jc w:val="left"/>
      </w:pPr>
      <w:r>
        <w:t xml:space="preserve">The procedures </w:t>
      </w:r>
      <w:r w:rsidR="00812A98">
        <w:t xml:space="preserve">identified in this document will be followed by </w:t>
      </w:r>
      <w:r w:rsidR="00B85107">
        <w:t>us</w:t>
      </w:r>
      <w:r w:rsidR="00812A98">
        <w:t xml:space="preserve"> in all cases</w:t>
      </w:r>
      <w:r w:rsidR="0075139A">
        <w:t>,</w:t>
      </w:r>
      <w:r w:rsidR="00812A98">
        <w:t xml:space="preserve"> including those where </w:t>
      </w:r>
      <w:r w:rsidR="00A90AFE">
        <w:t>we are</w:t>
      </w:r>
      <w:r w:rsidR="00812A98">
        <w:t xml:space="preserve"> being asked by a</w:t>
      </w:r>
      <w:r w:rsidR="0082681B">
        <w:t xml:space="preserve"> referring </w:t>
      </w:r>
      <w:r w:rsidR="00170739">
        <w:t>organisation</w:t>
      </w:r>
      <w:r w:rsidR="00812A98">
        <w:t xml:space="preserve"> to consider whether an assessment should be </w:t>
      </w:r>
      <w:r w:rsidR="006E2014">
        <w:t>offered</w:t>
      </w:r>
      <w:r w:rsidR="00812A98">
        <w:t xml:space="preserve"> in accordance with Part IV of </w:t>
      </w:r>
      <w:r w:rsidR="00812A98" w:rsidRPr="00052B4A">
        <w:rPr>
          <w:i/>
        </w:rPr>
        <w:t>Maintaining High Professional Standards in the Modern NHS</w:t>
      </w:r>
      <w:r w:rsidR="00812A98">
        <w:t xml:space="preserve">.  </w:t>
      </w:r>
      <w:r w:rsidR="00B85107">
        <w:t>We</w:t>
      </w:r>
      <w:r w:rsidR="00812A98">
        <w:t xml:space="preserve"> recognise that in these cases </w:t>
      </w:r>
      <w:r w:rsidR="00B85107">
        <w:t>we</w:t>
      </w:r>
      <w:r w:rsidR="00812A98">
        <w:t xml:space="preserve"> may be asked to consider whether an assessment should be </w:t>
      </w:r>
      <w:r w:rsidR="006E2014">
        <w:t>offered</w:t>
      </w:r>
      <w:r w:rsidR="00812A98">
        <w:t xml:space="preserve"> in circumstances where the referring </w:t>
      </w:r>
      <w:r w:rsidR="003C0A69">
        <w:t>organisation</w:t>
      </w:r>
      <w:r w:rsidR="00812A98">
        <w:t xml:space="preserve"> and/or the practitioner consider </w:t>
      </w:r>
      <w:r w:rsidR="00C94AE3">
        <w:t>that an assessment should not be carried out</w:t>
      </w:r>
      <w:r w:rsidR="00812A98">
        <w:t>.</w:t>
      </w:r>
    </w:p>
    <w:p w14:paraId="030BCCCD" w14:textId="77777777" w:rsidR="00812A98" w:rsidRDefault="00812A98" w:rsidP="009A398B">
      <w:pPr>
        <w:pStyle w:val="ListParagraph"/>
        <w:jc w:val="left"/>
      </w:pPr>
    </w:p>
    <w:p w14:paraId="76BC7D9B" w14:textId="77777777" w:rsidR="003359FC" w:rsidRDefault="00D9312E" w:rsidP="009A398B">
      <w:pPr>
        <w:jc w:val="lef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3802"/>
      </w:tblGrid>
      <w:tr w:rsidR="003359FC" w14:paraId="1FACD789" w14:textId="77777777" w:rsidTr="0001374E">
        <w:tc>
          <w:tcPr>
            <w:tcW w:w="4698" w:type="dxa"/>
            <w:tcBorders>
              <w:top w:val="single" w:sz="4" w:space="0" w:color="auto"/>
              <w:left w:val="single" w:sz="4" w:space="0" w:color="auto"/>
              <w:bottom w:val="single" w:sz="4" w:space="0" w:color="auto"/>
              <w:right w:val="single" w:sz="4" w:space="0" w:color="auto"/>
            </w:tcBorders>
            <w:hideMark/>
          </w:tcPr>
          <w:p w14:paraId="382B98CD" w14:textId="77777777" w:rsidR="003359FC" w:rsidRDefault="003359FC" w:rsidP="009A398B">
            <w:pPr>
              <w:jc w:val="left"/>
              <w:rPr>
                <w:b/>
              </w:rPr>
            </w:pPr>
            <w:r>
              <w:rPr>
                <w:b/>
              </w:rPr>
              <w:lastRenderedPageBreak/>
              <w:t>Publication Date</w:t>
            </w:r>
          </w:p>
        </w:tc>
        <w:tc>
          <w:tcPr>
            <w:tcW w:w="3802" w:type="dxa"/>
            <w:tcBorders>
              <w:top w:val="single" w:sz="4" w:space="0" w:color="auto"/>
              <w:left w:val="single" w:sz="4" w:space="0" w:color="auto"/>
              <w:bottom w:val="single" w:sz="4" w:space="0" w:color="auto"/>
              <w:right w:val="single" w:sz="4" w:space="0" w:color="auto"/>
            </w:tcBorders>
            <w:hideMark/>
          </w:tcPr>
          <w:p w14:paraId="7B91B3D4" w14:textId="77777777" w:rsidR="003359FC" w:rsidRPr="006A681F" w:rsidRDefault="00166E72" w:rsidP="00166E72">
            <w:pPr>
              <w:jc w:val="left"/>
            </w:pPr>
            <w:r>
              <w:t>2</w:t>
            </w:r>
            <w:r w:rsidR="000D0F13">
              <w:t>4</w:t>
            </w:r>
            <w:r w:rsidR="00F2157E">
              <w:t>/</w:t>
            </w:r>
            <w:r w:rsidR="00752401">
              <w:t>0</w:t>
            </w:r>
            <w:r w:rsidR="000D0F13">
              <w:t>2</w:t>
            </w:r>
            <w:r w:rsidR="00F2157E">
              <w:t>/</w:t>
            </w:r>
            <w:r w:rsidR="0017016F">
              <w:t>2</w:t>
            </w:r>
            <w:r w:rsidR="000D0F13">
              <w:t>025</w:t>
            </w:r>
          </w:p>
        </w:tc>
      </w:tr>
      <w:tr w:rsidR="003359FC" w14:paraId="0CC256DB" w14:textId="77777777" w:rsidTr="0001374E">
        <w:tc>
          <w:tcPr>
            <w:tcW w:w="4698" w:type="dxa"/>
            <w:tcBorders>
              <w:top w:val="single" w:sz="4" w:space="0" w:color="auto"/>
              <w:left w:val="single" w:sz="4" w:space="0" w:color="auto"/>
              <w:bottom w:val="single" w:sz="4" w:space="0" w:color="auto"/>
              <w:right w:val="single" w:sz="4" w:space="0" w:color="auto"/>
            </w:tcBorders>
            <w:hideMark/>
          </w:tcPr>
          <w:p w14:paraId="5509398A" w14:textId="77777777" w:rsidR="003359FC" w:rsidRDefault="003359FC" w:rsidP="009A398B">
            <w:pPr>
              <w:jc w:val="left"/>
              <w:rPr>
                <w:b/>
              </w:rPr>
            </w:pPr>
            <w:r>
              <w:rPr>
                <w:b/>
              </w:rPr>
              <w:t>Document Purpose</w:t>
            </w:r>
          </w:p>
        </w:tc>
        <w:tc>
          <w:tcPr>
            <w:tcW w:w="3802" w:type="dxa"/>
            <w:tcBorders>
              <w:top w:val="single" w:sz="4" w:space="0" w:color="auto"/>
              <w:left w:val="single" w:sz="4" w:space="0" w:color="auto"/>
              <w:bottom w:val="single" w:sz="4" w:space="0" w:color="auto"/>
              <w:right w:val="single" w:sz="4" w:space="0" w:color="auto"/>
            </w:tcBorders>
            <w:hideMark/>
          </w:tcPr>
          <w:p w14:paraId="5DF14A75" w14:textId="77777777" w:rsidR="003359FC" w:rsidRPr="006A681F" w:rsidRDefault="00C271D1" w:rsidP="009A398B">
            <w:pPr>
              <w:jc w:val="left"/>
            </w:pPr>
            <w:r w:rsidRPr="006A681F">
              <w:t>Practitioner Performance Advice</w:t>
            </w:r>
            <w:r w:rsidR="003359FC" w:rsidRPr="006A681F">
              <w:t xml:space="preserve"> Policy Statement regarding its Consideration of Assessment Function</w:t>
            </w:r>
          </w:p>
        </w:tc>
      </w:tr>
      <w:tr w:rsidR="003359FC" w14:paraId="7E86B366" w14:textId="77777777" w:rsidTr="0001374E">
        <w:tc>
          <w:tcPr>
            <w:tcW w:w="4698" w:type="dxa"/>
            <w:tcBorders>
              <w:top w:val="single" w:sz="4" w:space="0" w:color="auto"/>
              <w:left w:val="single" w:sz="4" w:space="0" w:color="auto"/>
              <w:bottom w:val="single" w:sz="4" w:space="0" w:color="auto"/>
              <w:right w:val="single" w:sz="4" w:space="0" w:color="auto"/>
            </w:tcBorders>
            <w:hideMark/>
          </w:tcPr>
          <w:p w14:paraId="168AB5B3" w14:textId="77777777" w:rsidR="003359FC" w:rsidRDefault="003359FC" w:rsidP="009A398B">
            <w:pPr>
              <w:jc w:val="left"/>
              <w:rPr>
                <w:b/>
              </w:rPr>
            </w:pPr>
            <w:r>
              <w:rPr>
                <w:b/>
              </w:rPr>
              <w:t>Target Audience</w:t>
            </w:r>
          </w:p>
        </w:tc>
        <w:tc>
          <w:tcPr>
            <w:tcW w:w="3802" w:type="dxa"/>
            <w:tcBorders>
              <w:top w:val="single" w:sz="4" w:space="0" w:color="auto"/>
              <w:left w:val="single" w:sz="4" w:space="0" w:color="auto"/>
              <w:bottom w:val="single" w:sz="4" w:space="0" w:color="auto"/>
              <w:right w:val="single" w:sz="4" w:space="0" w:color="auto"/>
            </w:tcBorders>
            <w:hideMark/>
          </w:tcPr>
          <w:p w14:paraId="626958F6" w14:textId="77777777" w:rsidR="003359FC" w:rsidRPr="006A681F" w:rsidRDefault="003359FC" w:rsidP="009A398B">
            <w:pPr>
              <w:jc w:val="left"/>
            </w:pPr>
            <w:r w:rsidRPr="006A681F">
              <w:t>All staff and service users</w:t>
            </w:r>
          </w:p>
        </w:tc>
      </w:tr>
    </w:tbl>
    <w:p w14:paraId="109D4EB0" w14:textId="77777777" w:rsidR="00812A98" w:rsidRDefault="00812A98" w:rsidP="009A398B">
      <w:pPr>
        <w:jc w:val="left"/>
      </w:pPr>
    </w:p>
    <w:p w14:paraId="7DE06883" w14:textId="77777777" w:rsidR="003359FC" w:rsidRDefault="003359FC" w:rsidP="00812A98"/>
    <w:tbl>
      <w:tblPr>
        <w:tblW w:w="8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134"/>
        <w:gridCol w:w="3260"/>
        <w:gridCol w:w="1559"/>
      </w:tblGrid>
      <w:tr w:rsidR="00D5643E" w:rsidRPr="008C6377" w14:paraId="4D2D58DF" w14:textId="77777777" w:rsidTr="00D5791F">
        <w:tc>
          <w:tcPr>
            <w:tcW w:w="2518" w:type="dxa"/>
          </w:tcPr>
          <w:p w14:paraId="3531E000" w14:textId="77777777" w:rsidR="00D5643E" w:rsidRPr="008C6377" w:rsidRDefault="00D5643E" w:rsidP="00D5791F">
            <w:pPr>
              <w:spacing w:after="200" w:line="276" w:lineRule="auto"/>
              <w:rPr>
                <w:rFonts w:eastAsia="Calibri"/>
                <w:b/>
                <w:szCs w:val="22"/>
              </w:rPr>
            </w:pPr>
            <w:r w:rsidRPr="008C6377">
              <w:rPr>
                <w:rFonts w:eastAsia="Calibri"/>
                <w:b/>
                <w:szCs w:val="22"/>
              </w:rPr>
              <w:t>Date approved/reviewed (plus implementation date if different)</w:t>
            </w:r>
          </w:p>
        </w:tc>
        <w:tc>
          <w:tcPr>
            <w:tcW w:w="1134" w:type="dxa"/>
          </w:tcPr>
          <w:p w14:paraId="556B4142" w14:textId="77777777" w:rsidR="00D5643E" w:rsidRPr="008C6377" w:rsidRDefault="00D5643E" w:rsidP="00D5791F">
            <w:pPr>
              <w:spacing w:after="200" w:line="276" w:lineRule="auto"/>
              <w:rPr>
                <w:rFonts w:eastAsia="Calibri"/>
                <w:b/>
                <w:szCs w:val="22"/>
              </w:rPr>
            </w:pPr>
            <w:r w:rsidRPr="008C6377">
              <w:rPr>
                <w:rFonts w:eastAsia="Calibri"/>
                <w:b/>
                <w:szCs w:val="22"/>
              </w:rPr>
              <w:t>Version number</w:t>
            </w:r>
          </w:p>
        </w:tc>
        <w:tc>
          <w:tcPr>
            <w:tcW w:w="3260" w:type="dxa"/>
          </w:tcPr>
          <w:p w14:paraId="0EB351FA" w14:textId="77777777" w:rsidR="00D5643E" w:rsidRPr="008C6377" w:rsidRDefault="00D5643E" w:rsidP="00D5791F">
            <w:pPr>
              <w:spacing w:after="200" w:line="276" w:lineRule="auto"/>
              <w:ind w:firstLine="720"/>
              <w:rPr>
                <w:rFonts w:eastAsia="Calibri"/>
                <w:b/>
                <w:szCs w:val="22"/>
              </w:rPr>
            </w:pPr>
            <w:r w:rsidRPr="008C6377">
              <w:rPr>
                <w:rFonts w:eastAsia="Calibri"/>
                <w:b/>
                <w:szCs w:val="22"/>
              </w:rPr>
              <w:t>Main changes</w:t>
            </w:r>
          </w:p>
        </w:tc>
        <w:tc>
          <w:tcPr>
            <w:tcW w:w="1559" w:type="dxa"/>
          </w:tcPr>
          <w:p w14:paraId="105CA4DC" w14:textId="77777777" w:rsidR="00D5643E" w:rsidRPr="008C6377" w:rsidRDefault="00D5643E" w:rsidP="00D5791F">
            <w:pPr>
              <w:spacing w:after="200" w:line="276" w:lineRule="auto"/>
              <w:rPr>
                <w:rFonts w:eastAsia="Calibri"/>
                <w:b/>
                <w:szCs w:val="22"/>
              </w:rPr>
            </w:pPr>
            <w:r w:rsidRPr="008C6377">
              <w:rPr>
                <w:rFonts w:eastAsia="Calibri"/>
                <w:b/>
                <w:szCs w:val="22"/>
              </w:rPr>
              <w:t>Next review date</w:t>
            </w:r>
          </w:p>
        </w:tc>
      </w:tr>
      <w:tr w:rsidR="00D5643E" w:rsidRPr="008C6377" w14:paraId="671124B1" w14:textId="77777777" w:rsidTr="00D5791F">
        <w:tc>
          <w:tcPr>
            <w:tcW w:w="2518" w:type="dxa"/>
          </w:tcPr>
          <w:p w14:paraId="7A372FC4" w14:textId="043354F5" w:rsidR="00D5643E" w:rsidRPr="0021415B" w:rsidRDefault="005444E1" w:rsidP="00D5791F">
            <w:pPr>
              <w:spacing w:after="200" w:line="276" w:lineRule="auto"/>
              <w:rPr>
                <w:rFonts w:eastAsia="Calibri"/>
                <w:bCs/>
                <w:szCs w:val="22"/>
              </w:rPr>
            </w:pPr>
            <w:r w:rsidRPr="0021415B">
              <w:rPr>
                <w:rFonts w:eastAsia="Calibri"/>
                <w:bCs/>
                <w:szCs w:val="22"/>
              </w:rPr>
              <w:t>10/08/2026</w:t>
            </w:r>
          </w:p>
        </w:tc>
        <w:tc>
          <w:tcPr>
            <w:tcW w:w="1134" w:type="dxa"/>
          </w:tcPr>
          <w:p w14:paraId="32305BEE" w14:textId="2DFD636B" w:rsidR="00D5643E" w:rsidRPr="0021415B" w:rsidRDefault="005444E1" w:rsidP="00D5791F">
            <w:pPr>
              <w:spacing w:after="200" w:line="276" w:lineRule="auto"/>
              <w:rPr>
                <w:rFonts w:eastAsia="Calibri"/>
                <w:bCs/>
                <w:szCs w:val="22"/>
              </w:rPr>
            </w:pPr>
            <w:r w:rsidRPr="0021415B">
              <w:rPr>
                <w:rFonts w:eastAsia="Calibri"/>
                <w:bCs/>
                <w:szCs w:val="22"/>
              </w:rPr>
              <w:t>12</w:t>
            </w:r>
          </w:p>
        </w:tc>
        <w:tc>
          <w:tcPr>
            <w:tcW w:w="3260" w:type="dxa"/>
          </w:tcPr>
          <w:p w14:paraId="04437854" w14:textId="6140D98E" w:rsidR="00D5643E" w:rsidRPr="0021415B" w:rsidRDefault="0001374E" w:rsidP="0021415B">
            <w:pPr>
              <w:spacing w:after="200" w:line="276" w:lineRule="auto"/>
              <w:rPr>
                <w:rFonts w:eastAsia="Calibri"/>
                <w:bCs/>
                <w:szCs w:val="22"/>
              </w:rPr>
            </w:pPr>
            <w:r w:rsidRPr="0001374E">
              <w:rPr>
                <w:rFonts w:eastAsia="Calibri"/>
                <w:bCs/>
                <w:szCs w:val="22"/>
              </w:rPr>
              <w:t>The Chair might ask other members of A&amp;R to attend ICG in cases where panel members are not available</w:t>
            </w:r>
          </w:p>
        </w:tc>
        <w:tc>
          <w:tcPr>
            <w:tcW w:w="1559" w:type="dxa"/>
          </w:tcPr>
          <w:p w14:paraId="2B6BF134" w14:textId="0AE09329" w:rsidR="00D5643E" w:rsidRPr="0021415B" w:rsidRDefault="0021415B" w:rsidP="00D5791F">
            <w:pPr>
              <w:spacing w:after="200" w:line="276" w:lineRule="auto"/>
              <w:rPr>
                <w:rFonts w:eastAsia="Calibri"/>
                <w:bCs/>
                <w:szCs w:val="22"/>
              </w:rPr>
            </w:pPr>
            <w:r>
              <w:rPr>
                <w:rFonts w:eastAsia="Calibri"/>
                <w:bCs/>
                <w:szCs w:val="22"/>
              </w:rPr>
              <w:t>10/08/2027</w:t>
            </w:r>
          </w:p>
        </w:tc>
      </w:tr>
    </w:tbl>
    <w:p w14:paraId="25165ABC" w14:textId="77777777" w:rsidR="006B0E12" w:rsidRPr="006B0E12" w:rsidRDefault="006B0E12" w:rsidP="006B0E12">
      <w:pPr>
        <w:tabs>
          <w:tab w:val="left" w:pos="6528"/>
        </w:tabs>
      </w:pPr>
      <w:r>
        <w:tab/>
      </w:r>
    </w:p>
    <w:sectPr w:rsidR="006B0E12" w:rsidRPr="006B0E12" w:rsidSect="000E4DBB">
      <w:headerReference w:type="default" r:id="rId11"/>
      <w:footerReference w:type="default" r:id="rId12"/>
      <w:headerReference w:type="first" r:id="rId13"/>
      <w:type w:val="continuous"/>
      <w:pgSz w:w="11907" w:h="16840" w:code="9"/>
      <w:pgMar w:top="1440" w:right="1077" w:bottom="1440"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B4221" w14:textId="77777777" w:rsidR="00243AA1" w:rsidRDefault="00243AA1">
      <w:r>
        <w:separator/>
      </w:r>
    </w:p>
  </w:endnote>
  <w:endnote w:type="continuationSeparator" w:id="0">
    <w:p w14:paraId="61DDD2CB" w14:textId="77777777" w:rsidR="00243AA1" w:rsidRDefault="0024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35368" w14:textId="1178B531" w:rsidR="00DA15AB" w:rsidRPr="00AA76E0" w:rsidRDefault="00DA15AB" w:rsidP="00DA15AB">
    <w:pPr>
      <w:pStyle w:val="Footer"/>
      <w:jc w:val="right"/>
      <w:rPr>
        <w:sz w:val="16"/>
        <w:szCs w:val="16"/>
      </w:rPr>
    </w:pPr>
    <w:r w:rsidRPr="00965FE0">
      <w:rPr>
        <w:sz w:val="16"/>
        <w:szCs w:val="16"/>
      </w:rPr>
      <w:t>Consideration of as</w:t>
    </w:r>
    <w:r w:rsidR="00965FE0">
      <w:rPr>
        <w:sz w:val="16"/>
        <w:szCs w:val="16"/>
      </w:rPr>
      <w:t xml:space="preserve">sessment policy </w:t>
    </w:r>
    <w:r w:rsidR="00847C03">
      <w:rPr>
        <w:sz w:val="16"/>
        <w:szCs w:val="16"/>
      </w:rPr>
      <w:t>v</w:t>
    </w:r>
    <w:r w:rsidR="00B536CD">
      <w:rPr>
        <w:sz w:val="16"/>
        <w:szCs w:val="16"/>
      </w:rPr>
      <w:t>1</w:t>
    </w:r>
    <w:r w:rsidR="00C54F6E">
      <w:rPr>
        <w:sz w:val="16"/>
        <w:szCs w:val="16"/>
      </w:rPr>
      <w:t>2</w:t>
    </w:r>
    <w:r w:rsidR="00081018">
      <w:rPr>
        <w:sz w:val="16"/>
        <w:szCs w:val="16"/>
      </w:rPr>
      <w:t xml:space="preserve"> </w:t>
    </w:r>
    <w:r w:rsidR="00C54F6E">
      <w:rPr>
        <w:sz w:val="16"/>
        <w:szCs w:val="16"/>
      </w:rPr>
      <w:t>10/08/2026</w:t>
    </w:r>
  </w:p>
  <w:p w14:paraId="4B63B6B0" w14:textId="77777777" w:rsidR="004B361E" w:rsidRDefault="004B361E">
    <w:pPr>
      <w:pStyle w:val="Footer"/>
      <w:jc w:val="center"/>
    </w:pPr>
    <w:r>
      <w:fldChar w:fldCharType="begin"/>
    </w:r>
    <w:r>
      <w:instrText xml:space="preserve"> PAGE   \* MERGEFORMAT </w:instrText>
    </w:r>
    <w:r>
      <w:fldChar w:fldCharType="separate"/>
    </w:r>
    <w:r w:rsidR="002908E7">
      <w:rPr>
        <w:noProof/>
      </w:rPr>
      <w:t>1</w:t>
    </w:r>
    <w:r>
      <w:rPr>
        <w:noProof/>
      </w:rPr>
      <w:fldChar w:fldCharType="end"/>
    </w:r>
  </w:p>
  <w:p w14:paraId="4B646C15" w14:textId="77777777" w:rsidR="000E4DBB" w:rsidRDefault="000E4DBB" w:rsidP="00C80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13F3F" w14:textId="77777777" w:rsidR="00243AA1" w:rsidRDefault="00243AA1">
      <w:r>
        <w:separator/>
      </w:r>
    </w:p>
  </w:footnote>
  <w:footnote w:type="continuationSeparator" w:id="0">
    <w:p w14:paraId="0CD14037" w14:textId="77777777" w:rsidR="00243AA1" w:rsidRDefault="0024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5E8D" w14:textId="77777777" w:rsidR="00491519" w:rsidRDefault="00491519">
    <w:pPr>
      <w:pStyle w:val="Header"/>
      <w:tabs>
        <w:tab w:val="center" w:pos="4510"/>
        <w:tab w:val="right" w:pos="913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7B7E" w14:textId="77777777" w:rsidR="00491519" w:rsidRDefault="0049151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AE7"/>
    <w:multiLevelType w:val="multilevel"/>
    <w:tmpl w:val="5B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41141"/>
    <w:multiLevelType w:val="multilevel"/>
    <w:tmpl w:val="3E128C28"/>
    <w:lvl w:ilvl="0">
      <w:start w:val="1"/>
      <w:numFmt w:val="decimal"/>
      <w:suff w:val="space"/>
      <w:lvlText w:val="Schedule %1"/>
      <w:lvlJc w:val="left"/>
      <w:pPr>
        <w:ind w:left="0" w:firstLine="0"/>
      </w:pPr>
      <w:rPr>
        <w:rFonts w:hint="default"/>
      </w:rPr>
    </w:lvl>
    <w:lvl w:ilvl="1">
      <w:numFmt w:val="decimal"/>
      <w:pStyle w:val="SubSchedule"/>
      <w:suff w:val="space"/>
      <w:lvlText w:val="Schedule %2"/>
      <w:lvlJc w:val="left"/>
      <w:pPr>
        <w:ind w:left="0" w:firstLine="0"/>
      </w:pPr>
      <w:rPr>
        <w:rFonts w:hint="default"/>
      </w:rPr>
    </w:lvl>
    <w:lvl w:ilvl="2">
      <w:start w:val="1"/>
      <w:numFmt w:val="decimal"/>
      <w:pStyle w:val="Part"/>
      <w:suff w:val="space"/>
      <w:lvlText w:val="Part %3"/>
      <w:lvlJc w:val="left"/>
      <w:pPr>
        <w:ind w:left="0" w:firstLine="0"/>
      </w:pPr>
      <w:rPr>
        <w:rFonts w:hint="default"/>
      </w:rPr>
    </w:lvl>
    <w:lvl w:ilvl="3">
      <w:start w:val="1"/>
      <w:numFmt w:val="decimal"/>
      <w:lvlText w:val="%4"/>
      <w:lvlJc w:val="left"/>
      <w:pPr>
        <w:tabs>
          <w:tab w:val="num" w:pos="709"/>
        </w:tabs>
        <w:ind w:left="709" w:hanging="709"/>
      </w:pPr>
      <w:rPr>
        <w:rFonts w:hint="default"/>
      </w:rPr>
    </w:lvl>
    <w:lvl w:ilvl="4">
      <w:start w:val="1"/>
      <w:numFmt w:val="decimal"/>
      <w:lvlText w:val="%4.%5"/>
      <w:lvlJc w:val="left"/>
      <w:pPr>
        <w:tabs>
          <w:tab w:val="num" w:pos="709"/>
        </w:tabs>
        <w:ind w:left="709" w:hanging="709"/>
      </w:pPr>
      <w:rPr>
        <w:rFonts w:hint="default"/>
      </w:rPr>
    </w:lvl>
    <w:lvl w:ilvl="5">
      <w:start w:val="1"/>
      <w:numFmt w:val="decimal"/>
      <w:lvlText w:val="%4.%5.%6"/>
      <w:lvlJc w:val="left"/>
      <w:pPr>
        <w:tabs>
          <w:tab w:val="num" w:pos="709"/>
        </w:tabs>
        <w:ind w:left="709" w:hanging="709"/>
      </w:pPr>
      <w:rPr>
        <w:rFonts w:hint="default"/>
      </w:rPr>
    </w:lvl>
    <w:lvl w:ilvl="6">
      <w:start w:val="1"/>
      <w:numFmt w:val="lowerLetter"/>
      <w:lvlText w:val="(%7)"/>
      <w:lvlJc w:val="left"/>
      <w:pPr>
        <w:tabs>
          <w:tab w:val="num" w:pos="1418"/>
        </w:tabs>
        <w:ind w:left="1418" w:hanging="709"/>
      </w:pPr>
      <w:rPr>
        <w:rFonts w:hint="default"/>
      </w:rPr>
    </w:lvl>
    <w:lvl w:ilvl="7">
      <w:start w:val="1"/>
      <w:numFmt w:val="lowerRoman"/>
      <w:lvlText w:val="(%8)"/>
      <w:lvlJc w:val="left"/>
      <w:pPr>
        <w:tabs>
          <w:tab w:val="num" w:pos="2126"/>
        </w:tabs>
        <w:ind w:left="2126" w:hanging="708"/>
      </w:pPr>
      <w:rPr>
        <w:rFonts w:hint="default"/>
      </w:rPr>
    </w:lvl>
    <w:lvl w:ilvl="8">
      <w:start w:val="1"/>
      <w:numFmt w:val="upperLetter"/>
      <w:lvlText w:val="(%9)"/>
      <w:lvlJc w:val="left"/>
      <w:pPr>
        <w:tabs>
          <w:tab w:val="num" w:pos="2835"/>
        </w:tabs>
        <w:ind w:left="2835" w:hanging="709"/>
      </w:pPr>
      <w:rPr>
        <w:rFonts w:hint="default"/>
      </w:rPr>
    </w:lvl>
  </w:abstractNum>
  <w:abstractNum w:abstractNumId="2" w15:restartNumberingAfterBreak="0">
    <w:nsid w:val="0C1A759C"/>
    <w:multiLevelType w:val="hybridMultilevel"/>
    <w:tmpl w:val="6392553A"/>
    <w:name w:val="sch_style2"/>
    <w:lvl w:ilvl="0" w:tplc="07826516">
      <w:start w:val="1"/>
      <w:numFmt w:val="decimal"/>
      <w:lvlText w:val="(%1)"/>
      <w:lvlJc w:val="left"/>
      <w:pPr>
        <w:tabs>
          <w:tab w:val="num" w:pos="720"/>
        </w:tabs>
        <w:ind w:left="720" w:hanging="72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383BFD"/>
    <w:multiLevelType w:val="multilevel"/>
    <w:tmpl w:val="6BF2B436"/>
    <w:lvl w:ilvl="0">
      <w:start w:val="1"/>
      <w:numFmt w:val="decimal"/>
      <w:lvlText w:val="17.%1"/>
      <w:lvlJc w:val="left"/>
      <w:pPr>
        <w:ind w:left="1440" w:hanging="360"/>
      </w:pPr>
      <w:rPr>
        <w:rFonts w:hint="default"/>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5BE44AE"/>
    <w:multiLevelType w:val="multilevel"/>
    <w:tmpl w:val="E2C6441A"/>
    <w:name w:val="sch2List"/>
    <w:lvl w:ilvl="0">
      <w:start w:val="1"/>
      <w:numFmt w:val="decimal"/>
      <w:lvlRestart w:val="0"/>
      <w:lvlText w:val="%1."/>
      <w:lvlJc w:val="left"/>
      <w:pPr>
        <w:tabs>
          <w:tab w:val="num" w:pos="709"/>
        </w:tabs>
        <w:ind w:left="709" w:hanging="709"/>
      </w:pPr>
    </w:lvl>
    <w:lvl w:ilvl="1">
      <w:start w:val="1"/>
      <w:numFmt w:val="lowerLetter"/>
      <w:lvlText w:val="(%2)"/>
      <w:lvlJc w:val="left"/>
      <w:pPr>
        <w:tabs>
          <w:tab w:val="num" w:pos="1559"/>
        </w:tabs>
        <w:ind w:left="1559" w:hanging="567"/>
      </w:pPr>
    </w:lvl>
    <w:lvl w:ilvl="2">
      <w:start w:val="1"/>
      <w:numFmt w:val="lowerRoman"/>
      <w:lvlText w:val="(%3)"/>
      <w:lvlJc w:val="left"/>
      <w:pPr>
        <w:tabs>
          <w:tab w:val="num" w:pos="2421"/>
        </w:tabs>
        <w:ind w:left="2268" w:hanging="567"/>
      </w:pPr>
    </w:lvl>
    <w:lvl w:ilvl="3">
      <w:start w:val="1"/>
      <w:numFmt w:val="lowerRoman"/>
      <w:lvlText w:val="(%4)"/>
      <w:lvlJc w:val="left"/>
      <w:pPr>
        <w:tabs>
          <w:tab w:val="num" w:pos="2421"/>
        </w:tabs>
        <w:ind w:left="2268" w:hanging="567"/>
      </w:pPr>
    </w:lvl>
    <w:lvl w:ilvl="4">
      <w:start w:val="1"/>
      <w:numFmt w:val="lowerLetter"/>
      <w:lvlText w:val="(%5)"/>
      <w:lvlJc w:val="left"/>
      <w:pPr>
        <w:tabs>
          <w:tab w:val="num" w:pos="1797"/>
        </w:tabs>
        <w:ind w:left="1797" w:hanging="357"/>
      </w:pPr>
    </w:lvl>
    <w:lvl w:ilvl="5">
      <w:start w:val="1"/>
      <w:numFmt w:val="lowerRoman"/>
      <w:lvlText w:val="(%6)"/>
      <w:lvlJc w:val="left"/>
      <w:pPr>
        <w:tabs>
          <w:tab w:val="num" w:pos="2160"/>
        </w:tabs>
        <w:ind w:left="2160" w:hanging="363"/>
      </w:pPr>
    </w:lvl>
    <w:lvl w:ilvl="6">
      <w:start w:val="1"/>
      <w:numFmt w:val="decimal"/>
      <w:lvlText w:val="%7."/>
      <w:lvlJc w:val="left"/>
      <w:pPr>
        <w:tabs>
          <w:tab w:val="num" w:pos="2517"/>
        </w:tabs>
        <w:ind w:left="2517" w:hanging="357"/>
      </w:pPr>
    </w:lvl>
    <w:lvl w:ilvl="7">
      <w:start w:val="1"/>
      <w:numFmt w:val="lowerLetter"/>
      <w:lvlText w:val="%8."/>
      <w:lvlJc w:val="left"/>
      <w:pPr>
        <w:tabs>
          <w:tab w:val="num" w:pos="2880"/>
        </w:tabs>
        <w:ind w:left="2880" w:hanging="363"/>
      </w:pPr>
    </w:lvl>
    <w:lvl w:ilvl="8">
      <w:start w:val="1"/>
      <w:numFmt w:val="lowerRoman"/>
      <w:lvlText w:val="%9."/>
      <w:lvlJc w:val="left"/>
      <w:pPr>
        <w:tabs>
          <w:tab w:val="num" w:pos="3237"/>
        </w:tabs>
        <w:ind w:left="3237" w:hanging="357"/>
      </w:pPr>
    </w:lvl>
  </w:abstractNum>
  <w:abstractNum w:abstractNumId="5" w15:restartNumberingAfterBreak="0">
    <w:nsid w:val="165157A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025279"/>
    <w:multiLevelType w:val="hybridMultilevel"/>
    <w:tmpl w:val="5CAA5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78081A"/>
    <w:multiLevelType w:val="hybridMultilevel"/>
    <w:tmpl w:val="F23A1D5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177A6936"/>
    <w:multiLevelType w:val="hybridMultilevel"/>
    <w:tmpl w:val="73A609D4"/>
    <w:lvl w:ilvl="0" w:tplc="41ACAE40">
      <w:start w:val="1"/>
      <w:numFmt w:val="decimal"/>
      <w:lvlText w:val="7.%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82627A7"/>
    <w:multiLevelType w:val="hybridMultilevel"/>
    <w:tmpl w:val="6BF2B436"/>
    <w:lvl w:ilvl="0" w:tplc="A8704F52">
      <w:start w:val="1"/>
      <w:numFmt w:val="decimal"/>
      <w:lvlText w:val="17.%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1D76535"/>
    <w:multiLevelType w:val="hybridMultilevel"/>
    <w:tmpl w:val="BF88415C"/>
    <w:lvl w:ilvl="0" w:tplc="C84C986E">
      <w:start w:val="1"/>
      <w:numFmt w:val="upperLetter"/>
      <w:lvlRestart w:val="0"/>
      <w:pStyle w:val="Appendix"/>
      <w:lvlText w:val="Appendix %1"/>
      <w:lvlJc w:val="left"/>
      <w:pPr>
        <w:tabs>
          <w:tab w:val="num" w:pos="709"/>
        </w:tabs>
        <w:ind w:left="709" w:hanging="709"/>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2C76CA"/>
    <w:multiLevelType w:val="multilevel"/>
    <w:tmpl w:val="4BC6719E"/>
    <w:lvl w:ilvl="0">
      <w:start w:val="1"/>
      <w:numFmt w:val="none"/>
      <w:pStyle w:val="IntroHeading"/>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upperLetter"/>
      <w:lvlRestart w:val="1"/>
      <w:lvlText w:val="%4"/>
      <w:lvlJc w:val="left"/>
      <w:pPr>
        <w:tabs>
          <w:tab w:val="num" w:pos="709"/>
        </w:tabs>
        <w:ind w:left="709" w:hanging="709"/>
      </w:pPr>
      <w:rPr>
        <w:rFonts w:hint="default"/>
      </w:rPr>
    </w:lvl>
    <w:lvl w:ilvl="4">
      <w:start w:val="1"/>
      <w:numFmt w:val="lowerLetter"/>
      <w:lvlText w:val="(%5)"/>
      <w:lvlJc w:val="left"/>
      <w:pPr>
        <w:tabs>
          <w:tab w:val="num" w:pos="1418"/>
        </w:tabs>
        <w:ind w:left="1418" w:hanging="709"/>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9A425F6"/>
    <w:multiLevelType w:val="multilevel"/>
    <w:tmpl w:val="A5A0964C"/>
    <w:lvl w:ilvl="0">
      <w:start w:val="1"/>
      <w:numFmt w:val="decimal"/>
      <w:pStyle w:val="Heading1"/>
      <w:lvlText w:val="%1"/>
      <w:lvlJc w:val="left"/>
      <w:pPr>
        <w:tabs>
          <w:tab w:val="num" w:pos="709"/>
        </w:tabs>
        <w:ind w:left="709" w:hanging="709"/>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lowerLetter"/>
      <w:pStyle w:val="Heading4"/>
      <w:lvlText w:val="(%4)"/>
      <w:lvlJc w:val="left"/>
      <w:pPr>
        <w:tabs>
          <w:tab w:val="num" w:pos="1418"/>
        </w:tabs>
        <w:ind w:left="1418" w:hanging="709"/>
      </w:pPr>
    </w:lvl>
    <w:lvl w:ilvl="4">
      <w:start w:val="1"/>
      <w:numFmt w:val="lowerRoman"/>
      <w:pStyle w:val="Heading5"/>
      <w:lvlText w:val="(%5)"/>
      <w:lvlJc w:val="left"/>
      <w:pPr>
        <w:tabs>
          <w:tab w:val="num" w:pos="2126"/>
        </w:tabs>
        <w:ind w:left="2126" w:hanging="708"/>
      </w:pPr>
    </w:lvl>
    <w:lvl w:ilvl="5">
      <w:start w:val="27"/>
      <w:numFmt w:val="lowerLetter"/>
      <w:pStyle w:val="Heading6"/>
      <w:lvlText w:val="(%6)"/>
      <w:lvlJc w:val="left"/>
      <w:pPr>
        <w:tabs>
          <w:tab w:val="num" w:pos="2835"/>
        </w:tabs>
        <w:ind w:left="2835" w:hanging="709"/>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0CF3FFB"/>
    <w:multiLevelType w:val="hybridMultilevel"/>
    <w:tmpl w:val="BE647CCE"/>
    <w:lvl w:ilvl="0" w:tplc="FBE65ADA">
      <w:start w:val="1"/>
      <w:numFmt w:val="decimal"/>
      <w:lvlText w:val="3.%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862595B"/>
    <w:multiLevelType w:val="multilevel"/>
    <w:tmpl w:val="49B867C6"/>
    <w:lvl w:ilvl="0">
      <w:start w:val="1"/>
      <w:numFmt w:val="decimal"/>
      <w:lvlRestart w:val="0"/>
      <w:pStyle w:val="HD6Level1"/>
      <w:isLgl/>
      <w:lvlText w:val="%1"/>
      <w:lvlJc w:val="left"/>
      <w:pPr>
        <w:tabs>
          <w:tab w:val="num" w:pos="709"/>
        </w:tabs>
        <w:ind w:left="709" w:hanging="709"/>
      </w:pPr>
      <w:rPr>
        <w:rFonts w:hint="default"/>
        <w:b w:val="0"/>
        <w:i w:val="0"/>
        <w:caps w:val="0"/>
        <w:sz w:val="22"/>
      </w:rPr>
    </w:lvl>
    <w:lvl w:ilvl="1">
      <w:start w:val="1"/>
      <w:numFmt w:val="decimal"/>
      <w:pStyle w:val="HD6Level2"/>
      <w:isLgl/>
      <w:lvlText w:val="%1.%2"/>
      <w:lvlJc w:val="left"/>
      <w:pPr>
        <w:tabs>
          <w:tab w:val="num" w:pos="1559"/>
        </w:tabs>
        <w:ind w:left="1559" w:hanging="850"/>
      </w:pPr>
      <w:rPr>
        <w:b w:val="0"/>
      </w:rPr>
    </w:lvl>
    <w:lvl w:ilvl="2">
      <w:start w:val="1"/>
      <w:numFmt w:val="decimal"/>
      <w:pStyle w:val="HD6Level3"/>
      <w:isLgl/>
      <w:lvlText w:val="%1.%2.%3"/>
      <w:lvlJc w:val="left"/>
      <w:pPr>
        <w:tabs>
          <w:tab w:val="num" w:pos="2551"/>
        </w:tabs>
        <w:ind w:left="2551" w:hanging="992"/>
      </w:pPr>
      <w:rPr>
        <w:b w:val="0"/>
      </w:rPr>
    </w:lvl>
    <w:lvl w:ilvl="3">
      <w:start w:val="1"/>
      <w:numFmt w:val="decimal"/>
      <w:pStyle w:val="HD6Level4"/>
      <w:isLgl/>
      <w:lvlText w:val="%1.%2.%3.%4"/>
      <w:lvlJc w:val="left"/>
      <w:pPr>
        <w:tabs>
          <w:tab w:val="num" w:pos="3685"/>
        </w:tabs>
        <w:ind w:left="3685" w:hanging="1134"/>
      </w:pPr>
      <w:rPr>
        <w:rFonts w:ascii="Arial" w:hAnsi="Arial" w:cs="Arial" w:hint="default"/>
        <w:b w:val="0"/>
        <w:i w:val="0"/>
        <w:caps w:val="0"/>
        <w:sz w:val="22"/>
      </w:rPr>
    </w:lvl>
    <w:lvl w:ilvl="4">
      <w:start w:val="1"/>
      <w:numFmt w:val="decimal"/>
      <w:pStyle w:val="HD6Level5"/>
      <w:isLgl/>
      <w:lvlText w:val="%1.%2.%3.%4.%5"/>
      <w:lvlJc w:val="left"/>
      <w:pPr>
        <w:tabs>
          <w:tab w:val="num" w:pos="4961"/>
        </w:tabs>
        <w:ind w:left="4961" w:hanging="1276"/>
      </w:pPr>
      <w:rPr>
        <w:rFonts w:ascii="Arial" w:hAnsi="Arial" w:cs="Arial" w:hint="default"/>
        <w:b w:val="0"/>
        <w:i w:val="0"/>
        <w:caps w:val="0"/>
        <w:sz w:val="22"/>
      </w:rPr>
    </w:lvl>
    <w:lvl w:ilvl="5">
      <w:start w:val="1"/>
      <w:numFmt w:val="decimal"/>
      <w:pStyle w:val="HD6Level6"/>
      <w:isLgl/>
      <w:lvlText w:val="%1.%2.%3.%4.%5.%6"/>
      <w:lvlJc w:val="left"/>
      <w:pPr>
        <w:tabs>
          <w:tab w:val="num" w:pos="6378"/>
        </w:tabs>
        <w:ind w:left="6378" w:hanging="1417"/>
      </w:pPr>
      <w:rPr>
        <w:rFonts w:ascii="Arial" w:hAnsi="Arial" w:cs="Arial" w:hint="default"/>
        <w:b w:val="0"/>
        <w:i w:val="0"/>
        <w:caps w:val="0"/>
        <w:sz w:val="22"/>
      </w:rPr>
    </w:lvl>
    <w:lvl w:ilvl="6">
      <w:start w:val="1"/>
      <w:numFmt w:val="decimal"/>
      <w:isLgl/>
      <w:lvlText w:val="%1.%2.%3.%4.%5.%6.%7"/>
      <w:lvlJc w:val="left"/>
      <w:pPr>
        <w:tabs>
          <w:tab w:val="num" w:pos="6520"/>
        </w:tabs>
        <w:ind w:left="6378" w:hanging="1417"/>
      </w:pPr>
      <w:rPr>
        <w:rFonts w:ascii="Arial" w:hAnsi="Arial" w:cs="Arial" w:hint="default"/>
        <w:b w:val="0"/>
        <w:i w:val="0"/>
        <w:caps w:val="0"/>
        <w:sz w:val="22"/>
      </w:rPr>
    </w:lvl>
    <w:lvl w:ilvl="7">
      <w:start w:val="1"/>
      <w:numFmt w:val="decimal"/>
      <w:isLgl/>
      <w:lvlText w:val="%1.%2.%3.%4.%5.%6.%7.%8"/>
      <w:lvlJc w:val="left"/>
      <w:pPr>
        <w:tabs>
          <w:tab w:val="num" w:pos="6661"/>
        </w:tabs>
        <w:ind w:left="6378" w:hanging="1417"/>
      </w:pPr>
      <w:rPr>
        <w:rFonts w:ascii="Arial" w:hAnsi="Arial" w:cs="Arial" w:hint="default"/>
        <w:b w:val="0"/>
        <w:i w:val="0"/>
        <w:caps w:val="0"/>
        <w:sz w:val="22"/>
      </w:rPr>
    </w:lvl>
    <w:lvl w:ilvl="8">
      <w:start w:val="1"/>
      <w:numFmt w:val="decimal"/>
      <w:isLgl/>
      <w:lvlText w:val="%1.%2.%3.%4.%5.%6.%7.%8.%9"/>
      <w:lvlJc w:val="left"/>
      <w:pPr>
        <w:tabs>
          <w:tab w:val="num" w:pos="6803"/>
        </w:tabs>
        <w:ind w:left="6378" w:hanging="1417"/>
      </w:pPr>
      <w:rPr>
        <w:rFonts w:ascii="Arial" w:hAnsi="Arial" w:cs="Arial" w:hint="default"/>
        <w:b w:val="0"/>
        <w:i w:val="0"/>
        <w:caps w:val="0"/>
        <w:sz w:val="22"/>
      </w:rPr>
    </w:lvl>
  </w:abstractNum>
  <w:abstractNum w:abstractNumId="15" w15:restartNumberingAfterBreak="0">
    <w:nsid w:val="3D3E3F92"/>
    <w:multiLevelType w:val="hybridMultilevel"/>
    <w:tmpl w:val="AA54CCB2"/>
    <w:lvl w:ilvl="0" w:tplc="0809000F">
      <w:start w:val="1"/>
      <w:numFmt w:val="decimal"/>
      <w:lvlText w:val="%1."/>
      <w:lvlJc w:val="left"/>
      <w:pPr>
        <w:ind w:left="1069" w:hanging="360"/>
      </w:p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16" w15:restartNumberingAfterBreak="0">
    <w:nsid w:val="3D4370C7"/>
    <w:multiLevelType w:val="hybridMultilevel"/>
    <w:tmpl w:val="FE7EE486"/>
    <w:lvl w:ilvl="0" w:tplc="5180060A">
      <w:start w:val="1"/>
      <w:numFmt w:val="decimal"/>
      <w:lvlText w:val="19.%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8F642CD"/>
    <w:multiLevelType w:val="hybridMultilevel"/>
    <w:tmpl w:val="2C946ED2"/>
    <w:lvl w:ilvl="0" w:tplc="AF0AACDE">
      <w:start w:val="1"/>
      <w:numFmt w:val="decimal"/>
      <w:lvlText w:val="21.%1"/>
      <w:lvlJc w:val="left"/>
      <w:pPr>
        <w:ind w:left="-1407" w:hanging="360"/>
      </w:pPr>
      <w:rPr>
        <w:rFonts w:hint="default"/>
        <w:b w:val="0"/>
      </w:rPr>
    </w:lvl>
    <w:lvl w:ilvl="1" w:tplc="08090019" w:tentative="1">
      <w:start w:val="1"/>
      <w:numFmt w:val="lowerLetter"/>
      <w:lvlText w:val="%2."/>
      <w:lvlJc w:val="left"/>
      <w:pPr>
        <w:ind w:left="-687" w:hanging="360"/>
      </w:pPr>
    </w:lvl>
    <w:lvl w:ilvl="2" w:tplc="0809001B" w:tentative="1">
      <w:start w:val="1"/>
      <w:numFmt w:val="lowerRoman"/>
      <w:lvlText w:val="%3."/>
      <w:lvlJc w:val="right"/>
      <w:pPr>
        <w:ind w:left="33" w:hanging="180"/>
      </w:pPr>
    </w:lvl>
    <w:lvl w:ilvl="3" w:tplc="0809000F" w:tentative="1">
      <w:start w:val="1"/>
      <w:numFmt w:val="decimal"/>
      <w:lvlText w:val="%4."/>
      <w:lvlJc w:val="left"/>
      <w:pPr>
        <w:ind w:left="753" w:hanging="360"/>
      </w:pPr>
    </w:lvl>
    <w:lvl w:ilvl="4" w:tplc="08090019" w:tentative="1">
      <w:start w:val="1"/>
      <w:numFmt w:val="lowerLetter"/>
      <w:lvlText w:val="%5."/>
      <w:lvlJc w:val="left"/>
      <w:pPr>
        <w:ind w:left="1473" w:hanging="360"/>
      </w:pPr>
    </w:lvl>
    <w:lvl w:ilvl="5" w:tplc="0809001B" w:tentative="1">
      <w:start w:val="1"/>
      <w:numFmt w:val="lowerRoman"/>
      <w:lvlText w:val="%6."/>
      <w:lvlJc w:val="right"/>
      <w:pPr>
        <w:ind w:left="2193" w:hanging="180"/>
      </w:pPr>
    </w:lvl>
    <w:lvl w:ilvl="6" w:tplc="0809000F" w:tentative="1">
      <w:start w:val="1"/>
      <w:numFmt w:val="decimal"/>
      <w:lvlText w:val="%7."/>
      <w:lvlJc w:val="left"/>
      <w:pPr>
        <w:ind w:left="2913" w:hanging="360"/>
      </w:pPr>
    </w:lvl>
    <w:lvl w:ilvl="7" w:tplc="08090019" w:tentative="1">
      <w:start w:val="1"/>
      <w:numFmt w:val="lowerLetter"/>
      <w:lvlText w:val="%8."/>
      <w:lvlJc w:val="left"/>
      <w:pPr>
        <w:ind w:left="3633" w:hanging="360"/>
      </w:pPr>
    </w:lvl>
    <w:lvl w:ilvl="8" w:tplc="0809001B" w:tentative="1">
      <w:start w:val="1"/>
      <w:numFmt w:val="lowerRoman"/>
      <w:lvlText w:val="%9."/>
      <w:lvlJc w:val="right"/>
      <w:pPr>
        <w:ind w:left="4353" w:hanging="180"/>
      </w:pPr>
    </w:lvl>
  </w:abstractNum>
  <w:abstractNum w:abstractNumId="18" w15:restartNumberingAfterBreak="0">
    <w:nsid w:val="49213EBA"/>
    <w:multiLevelType w:val="multilevel"/>
    <w:tmpl w:val="508C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23391"/>
    <w:multiLevelType w:val="hybridMultilevel"/>
    <w:tmpl w:val="ECBC918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4EDC1089"/>
    <w:multiLevelType w:val="hybridMultilevel"/>
    <w:tmpl w:val="39BEA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D1489B"/>
    <w:multiLevelType w:val="hybridMultilevel"/>
    <w:tmpl w:val="F3DCC806"/>
    <w:lvl w:ilvl="0" w:tplc="08090019">
      <w:start w:val="1"/>
      <w:numFmt w:val="lowerLetter"/>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52DD2D87"/>
    <w:multiLevelType w:val="hybridMultilevel"/>
    <w:tmpl w:val="8D9E5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437607D"/>
    <w:multiLevelType w:val="multilevel"/>
    <w:tmpl w:val="D8442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66731"/>
    <w:multiLevelType w:val="multilevel"/>
    <w:tmpl w:val="0BE470E2"/>
    <w:lvl w:ilvl="0">
      <w:start w:val="1"/>
      <w:numFmt w:val="upperLetter"/>
      <w:pStyle w:val="Background"/>
      <w:lvlText w:val="(%1)"/>
      <w:lvlJc w:val="left"/>
      <w:pPr>
        <w:tabs>
          <w:tab w:val="num" w:pos="720"/>
        </w:tabs>
        <w:ind w:left="720" w:hanging="720"/>
      </w:pPr>
      <w:rPr>
        <w:rFonts w:ascii="Times New Roman" w:hAnsi="Times New Roman" w:hint="default"/>
        <w:b w:val="0"/>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b w:val="0"/>
        <w:i w:val="0"/>
        <w:sz w:val="22"/>
      </w:rPr>
    </w:lvl>
    <w:lvl w:ilvl="5">
      <w:start w:val="1"/>
      <w:numFmt w:val="decimal"/>
      <w:lvlText w:val="%6."/>
      <w:lvlJc w:val="left"/>
      <w:pPr>
        <w:tabs>
          <w:tab w:val="num" w:pos="3600"/>
        </w:tabs>
        <w:ind w:left="3600" w:hanging="720"/>
      </w:pPr>
      <w:rPr>
        <w:rFonts w:ascii="Times New Roman" w:hAnsi="Times New Roman"/>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b w:val="0"/>
        <w:i w:val="0"/>
        <w:sz w:val="22"/>
      </w:rPr>
    </w:lvl>
    <w:lvl w:ilvl="8">
      <w:start w:val="1"/>
      <w:numFmt w:val="decimal"/>
      <w:lvlText w:val="%9."/>
      <w:lvlJc w:val="left"/>
      <w:pPr>
        <w:tabs>
          <w:tab w:val="num" w:pos="5760"/>
        </w:tabs>
        <w:ind w:left="5760" w:hanging="720"/>
      </w:pPr>
      <w:rPr>
        <w:rFonts w:ascii="Times New Roman" w:hAnsi="Times New Roman"/>
        <w:b w:val="0"/>
        <w:i w:val="0"/>
        <w:sz w:val="22"/>
      </w:rPr>
    </w:lvl>
  </w:abstractNum>
  <w:abstractNum w:abstractNumId="25" w15:restartNumberingAfterBreak="0">
    <w:nsid w:val="688172FC"/>
    <w:multiLevelType w:val="hybridMultilevel"/>
    <w:tmpl w:val="ECECE35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C400FD1"/>
    <w:multiLevelType w:val="hybridMultilevel"/>
    <w:tmpl w:val="E672661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7" w15:restartNumberingAfterBreak="0">
    <w:nsid w:val="7117482A"/>
    <w:multiLevelType w:val="multilevel"/>
    <w:tmpl w:val="64743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30242"/>
    <w:multiLevelType w:val="multilevel"/>
    <w:tmpl w:val="2BD86396"/>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584"/>
        </w:tabs>
        <w:ind w:left="1584" w:hanging="864"/>
      </w:pPr>
    </w:lvl>
    <w:lvl w:ilvl="3">
      <w:start w:val="1"/>
      <w:numFmt w:val="decimal"/>
      <w:lvlText w:val="%1.%2.%3.%4"/>
      <w:lvlJc w:val="left"/>
      <w:pPr>
        <w:tabs>
          <w:tab w:val="num" w:pos="2592"/>
        </w:tabs>
        <w:ind w:left="2592" w:hanging="1008"/>
      </w:pPr>
    </w:lvl>
    <w:lvl w:ilvl="4">
      <w:start w:val="1"/>
      <w:numFmt w:val="decimal"/>
      <w:lvlText w:val="%1.%2.%3.%4.%5"/>
      <w:lvlJc w:val="left"/>
      <w:pPr>
        <w:tabs>
          <w:tab w:val="num" w:pos="3024"/>
        </w:tabs>
        <w:ind w:left="2592" w:hanging="1008"/>
      </w:pPr>
    </w:lvl>
    <w:lvl w:ilvl="5">
      <w:start w:val="1"/>
      <w:numFmt w:val="lowerRoman"/>
      <w:lvlText w:val="(%6)"/>
      <w:lvlJc w:val="left"/>
      <w:pPr>
        <w:tabs>
          <w:tab w:val="num" w:pos="3312"/>
        </w:tabs>
        <w:ind w:left="3067" w:hanging="475"/>
      </w:pPr>
    </w:lvl>
    <w:lvl w:ilvl="6">
      <w:start w:val="1"/>
      <w:numFmt w:val="lowerLetter"/>
      <w:lvlText w:val="(%7)"/>
      <w:lvlJc w:val="left"/>
      <w:pPr>
        <w:tabs>
          <w:tab w:val="num" w:pos="3096"/>
        </w:tabs>
        <w:ind w:left="3096" w:hanging="504"/>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9" w15:restartNumberingAfterBreak="0">
    <w:nsid w:val="72225FC9"/>
    <w:multiLevelType w:val="multilevel"/>
    <w:tmpl w:val="30F24398"/>
    <w:lvl w:ilvl="0">
      <w:start w:val="1"/>
      <w:numFmt w:val="decimal"/>
      <w:lvlText w:val="%1."/>
      <w:lvlJc w:val="left"/>
      <w:pPr>
        <w:ind w:left="501" w:hanging="360"/>
      </w:pPr>
      <w:rPr>
        <w:b w:val="0"/>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74C037AC"/>
    <w:multiLevelType w:val="hybridMultilevel"/>
    <w:tmpl w:val="B40EF19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4180619">
    <w:abstractNumId w:val="14"/>
  </w:num>
  <w:num w:numId="2" w16cid:durableId="1740591008">
    <w:abstractNumId w:val="12"/>
  </w:num>
  <w:num w:numId="3" w16cid:durableId="1907720163">
    <w:abstractNumId w:val="28"/>
  </w:num>
  <w:num w:numId="4" w16cid:durableId="304893081">
    <w:abstractNumId w:val="11"/>
  </w:num>
  <w:num w:numId="5" w16cid:durableId="1283464932">
    <w:abstractNumId w:val="24"/>
  </w:num>
  <w:num w:numId="6" w16cid:durableId="2129158577">
    <w:abstractNumId w:val="1"/>
  </w:num>
  <w:num w:numId="7" w16cid:durableId="2007901981">
    <w:abstractNumId w:val="2"/>
  </w:num>
  <w:num w:numId="8" w16cid:durableId="1039159844">
    <w:abstractNumId w:val="10"/>
  </w:num>
  <w:num w:numId="9" w16cid:durableId="927233183">
    <w:abstractNumId w:val="5"/>
  </w:num>
  <w:num w:numId="10" w16cid:durableId="927809560">
    <w:abstractNumId w:val="29"/>
  </w:num>
  <w:num w:numId="11" w16cid:durableId="70666114">
    <w:abstractNumId w:val="13"/>
  </w:num>
  <w:num w:numId="12" w16cid:durableId="146365439">
    <w:abstractNumId w:val="8"/>
  </w:num>
  <w:num w:numId="13" w16cid:durableId="1256785043">
    <w:abstractNumId w:val="9"/>
  </w:num>
  <w:num w:numId="14" w16cid:durableId="192039090">
    <w:abstractNumId w:val="16"/>
  </w:num>
  <w:num w:numId="15" w16cid:durableId="1966694884">
    <w:abstractNumId w:val="17"/>
  </w:num>
  <w:num w:numId="16" w16cid:durableId="1167327569">
    <w:abstractNumId w:val="3"/>
  </w:num>
  <w:num w:numId="17" w16cid:durableId="918440698">
    <w:abstractNumId w:val="7"/>
  </w:num>
  <w:num w:numId="18" w16cid:durableId="828668850">
    <w:abstractNumId w:val="20"/>
  </w:num>
  <w:num w:numId="19" w16cid:durableId="144052688">
    <w:abstractNumId w:val="22"/>
  </w:num>
  <w:num w:numId="20" w16cid:durableId="1218860169">
    <w:abstractNumId w:val="19"/>
  </w:num>
  <w:num w:numId="21" w16cid:durableId="650451190">
    <w:abstractNumId w:val="26"/>
  </w:num>
  <w:num w:numId="22" w16cid:durableId="30156251">
    <w:abstractNumId w:val="30"/>
  </w:num>
  <w:num w:numId="23" w16cid:durableId="338460346">
    <w:abstractNumId w:val="15"/>
    <w:lvlOverride w:ilvl="0">
      <w:startOverride w:val="1"/>
    </w:lvlOverride>
    <w:lvlOverride w:ilvl="1"/>
    <w:lvlOverride w:ilvl="2"/>
    <w:lvlOverride w:ilvl="3"/>
    <w:lvlOverride w:ilvl="4"/>
    <w:lvlOverride w:ilvl="5"/>
    <w:lvlOverride w:ilvl="6"/>
    <w:lvlOverride w:ilvl="7"/>
    <w:lvlOverride w:ilvl="8"/>
  </w:num>
  <w:num w:numId="24" w16cid:durableId="968242648">
    <w:abstractNumId w:val="6"/>
  </w:num>
  <w:num w:numId="25" w16cid:durableId="1406533951">
    <w:abstractNumId w:val="6"/>
  </w:num>
  <w:num w:numId="26" w16cid:durableId="1874926646">
    <w:abstractNumId w:val="25"/>
  </w:num>
  <w:num w:numId="27" w16cid:durableId="952828256">
    <w:abstractNumId w:val="0"/>
  </w:num>
  <w:num w:numId="28" w16cid:durableId="2080250555">
    <w:abstractNumId w:val="27"/>
  </w:num>
  <w:num w:numId="29" w16cid:durableId="608390311">
    <w:abstractNumId w:val="23"/>
  </w:num>
  <w:num w:numId="30" w16cid:durableId="344525733">
    <w:abstractNumId w:val="18"/>
  </w:num>
  <w:num w:numId="31" w16cid:durableId="796682910">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BT"/>
    <w:docVar w:name="TMS_TEMPLATE_ID" w:val="Blank"/>
  </w:docVars>
  <w:rsids>
    <w:rsidRoot w:val="001770E0"/>
    <w:rsid w:val="00005D48"/>
    <w:rsid w:val="0001114E"/>
    <w:rsid w:val="0001374E"/>
    <w:rsid w:val="00014C3B"/>
    <w:rsid w:val="00016471"/>
    <w:rsid w:val="000172CD"/>
    <w:rsid w:val="00022AE2"/>
    <w:rsid w:val="00026AA0"/>
    <w:rsid w:val="00032191"/>
    <w:rsid w:val="00032379"/>
    <w:rsid w:val="00032F3F"/>
    <w:rsid w:val="000333DE"/>
    <w:rsid w:val="000340B1"/>
    <w:rsid w:val="00034805"/>
    <w:rsid w:val="00036548"/>
    <w:rsid w:val="00036F41"/>
    <w:rsid w:val="0004058F"/>
    <w:rsid w:val="00042971"/>
    <w:rsid w:val="00043AE0"/>
    <w:rsid w:val="0005085D"/>
    <w:rsid w:val="00050C49"/>
    <w:rsid w:val="00052B4A"/>
    <w:rsid w:val="00054D40"/>
    <w:rsid w:val="000555BB"/>
    <w:rsid w:val="00065187"/>
    <w:rsid w:val="00066939"/>
    <w:rsid w:val="00067229"/>
    <w:rsid w:val="00071543"/>
    <w:rsid w:val="00077CE3"/>
    <w:rsid w:val="00081018"/>
    <w:rsid w:val="000810DE"/>
    <w:rsid w:val="000832E3"/>
    <w:rsid w:val="000839A9"/>
    <w:rsid w:val="00085788"/>
    <w:rsid w:val="0009157D"/>
    <w:rsid w:val="00094435"/>
    <w:rsid w:val="000A084F"/>
    <w:rsid w:val="000A5CAE"/>
    <w:rsid w:val="000A693B"/>
    <w:rsid w:val="000A76DF"/>
    <w:rsid w:val="000B3263"/>
    <w:rsid w:val="000B43C0"/>
    <w:rsid w:val="000B4FA9"/>
    <w:rsid w:val="000C0D62"/>
    <w:rsid w:val="000C15AD"/>
    <w:rsid w:val="000C65BC"/>
    <w:rsid w:val="000C76AA"/>
    <w:rsid w:val="000D0F13"/>
    <w:rsid w:val="000D246D"/>
    <w:rsid w:val="000D265D"/>
    <w:rsid w:val="000D3268"/>
    <w:rsid w:val="000D5C83"/>
    <w:rsid w:val="000D5D69"/>
    <w:rsid w:val="000D7BD8"/>
    <w:rsid w:val="000E3DAB"/>
    <w:rsid w:val="000E4DBB"/>
    <w:rsid w:val="000E5AC4"/>
    <w:rsid w:val="000F2320"/>
    <w:rsid w:val="000F4769"/>
    <w:rsid w:val="00103B3A"/>
    <w:rsid w:val="001040A3"/>
    <w:rsid w:val="00106105"/>
    <w:rsid w:val="00106CDF"/>
    <w:rsid w:val="0011120E"/>
    <w:rsid w:val="00111D14"/>
    <w:rsid w:val="001126A9"/>
    <w:rsid w:val="0011487F"/>
    <w:rsid w:val="00115BA5"/>
    <w:rsid w:val="0012252A"/>
    <w:rsid w:val="00124148"/>
    <w:rsid w:val="00125D1F"/>
    <w:rsid w:val="00126EFC"/>
    <w:rsid w:val="001324DD"/>
    <w:rsid w:val="001358FE"/>
    <w:rsid w:val="00137934"/>
    <w:rsid w:val="001437E8"/>
    <w:rsid w:val="001504C7"/>
    <w:rsid w:val="001535C5"/>
    <w:rsid w:val="00161AA1"/>
    <w:rsid w:val="0016577C"/>
    <w:rsid w:val="001667AC"/>
    <w:rsid w:val="00166E72"/>
    <w:rsid w:val="0017016F"/>
    <w:rsid w:val="00170739"/>
    <w:rsid w:val="00171047"/>
    <w:rsid w:val="00174E68"/>
    <w:rsid w:val="0017512F"/>
    <w:rsid w:val="001770E0"/>
    <w:rsid w:val="0017730A"/>
    <w:rsid w:val="0018123A"/>
    <w:rsid w:val="00181766"/>
    <w:rsid w:val="00182B33"/>
    <w:rsid w:val="00183630"/>
    <w:rsid w:val="00185E09"/>
    <w:rsid w:val="00186302"/>
    <w:rsid w:val="00187F76"/>
    <w:rsid w:val="001922F6"/>
    <w:rsid w:val="00197468"/>
    <w:rsid w:val="00197AE6"/>
    <w:rsid w:val="00197F13"/>
    <w:rsid w:val="001A2F1B"/>
    <w:rsid w:val="001A4494"/>
    <w:rsid w:val="001A4E75"/>
    <w:rsid w:val="001A7440"/>
    <w:rsid w:val="001B1FCA"/>
    <w:rsid w:val="001B515A"/>
    <w:rsid w:val="001B622A"/>
    <w:rsid w:val="001C2292"/>
    <w:rsid w:val="001D0BAA"/>
    <w:rsid w:val="001D1603"/>
    <w:rsid w:val="001D3DE9"/>
    <w:rsid w:val="001D7524"/>
    <w:rsid w:val="001E0827"/>
    <w:rsid w:val="001E25F1"/>
    <w:rsid w:val="001E28C0"/>
    <w:rsid w:val="001E3AC3"/>
    <w:rsid w:val="00200332"/>
    <w:rsid w:val="00202C9D"/>
    <w:rsid w:val="00203C5B"/>
    <w:rsid w:val="0020517A"/>
    <w:rsid w:val="002118CF"/>
    <w:rsid w:val="0021415B"/>
    <w:rsid w:val="00214529"/>
    <w:rsid w:val="00216DB5"/>
    <w:rsid w:val="00217680"/>
    <w:rsid w:val="00220F61"/>
    <w:rsid w:val="00221219"/>
    <w:rsid w:val="00222E53"/>
    <w:rsid w:val="00224367"/>
    <w:rsid w:val="002257C3"/>
    <w:rsid w:val="00225FB5"/>
    <w:rsid w:val="00243AA1"/>
    <w:rsid w:val="00244BFD"/>
    <w:rsid w:val="0024620B"/>
    <w:rsid w:val="00257560"/>
    <w:rsid w:val="002614A1"/>
    <w:rsid w:val="00264A8A"/>
    <w:rsid w:val="00273C0D"/>
    <w:rsid w:val="00273F9A"/>
    <w:rsid w:val="0027417A"/>
    <w:rsid w:val="00277F58"/>
    <w:rsid w:val="002814DB"/>
    <w:rsid w:val="0028265B"/>
    <w:rsid w:val="00283ED4"/>
    <w:rsid w:val="00284A1C"/>
    <w:rsid w:val="002902E7"/>
    <w:rsid w:val="002908E7"/>
    <w:rsid w:val="00291EFB"/>
    <w:rsid w:val="002A3950"/>
    <w:rsid w:val="002A548C"/>
    <w:rsid w:val="002A60BE"/>
    <w:rsid w:val="002B0EDF"/>
    <w:rsid w:val="002B4A90"/>
    <w:rsid w:val="002B5B78"/>
    <w:rsid w:val="002B77CC"/>
    <w:rsid w:val="002C0FFD"/>
    <w:rsid w:val="002C1044"/>
    <w:rsid w:val="002C251D"/>
    <w:rsid w:val="002C687D"/>
    <w:rsid w:val="002C7A87"/>
    <w:rsid w:val="002C7D47"/>
    <w:rsid w:val="002D42F8"/>
    <w:rsid w:val="002E03CF"/>
    <w:rsid w:val="002E0D07"/>
    <w:rsid w:val="002E348D"/>
    <w:rsid w:val="002E4A8C"/>
    <w:rsid w:val="002E6159"/>
    <w:rsid w:val="002E7D07"/>
    <w:rsid w:val="002F2480"/>
    <w:rsid w:val="002F3751"/>
    <w:rsid w:val="00300357"/>
    <w:rsid w:val="0030113E"/>
    <w:rsid w:val="00302BDB"/>
    <w:rsid w:val="00313B43"/>
    <w:rsid w:val="003161FD"/>
    <w:rsid w:val="003164A6"/>
    <w:rsid w:val="00316850"/>
    <w:rsid w:val="0032111D"/>
    <w:rsid w:val="00324E5B"/>
    <w:rsid w:val="003258D8"/>
    <w:rsid w:val="00326288"/>
    <w:rsid w:val="003265D8"/>
    <w:rsid w:val="003267CC"/>
    <w:rsid w:val="003359FC"/>
    <w:rsid w:val="00336884"/>
    <w:rsid w:val="00342E06"/>
    <w:rsid w:val="003441B0"/>
    <w:rsid w:val="003500C9"/>
    <w:rsid w:val="003577C9"/>
    <w:rsid w:val="00357C26"/>
    <w:rsid w:val="00360D65"/>
    <w:rsid w:val="0036167F"/>
    <w:rsid w:val="0036547A"/>
    <w:rsid w:val="0036694F"/>
    <w:rsid w:val="0036738A"/>
    <w:rsid w:val="0036782F"/>
    <w:rsid w:val="0037179E"/>
    <w:rsid w:val="00371B2F"/>
    <w:rsid w:val="00372517"/>
    <w:rsid w:val="003725A3"/>
    <w:rsid w:val="003727F4"/>
    <w:rsid w:val="00372FF8"/>
    <w:rsid w:val="00373EFF"/>
    <w:rsid w:val="00375D48"/>
    <w:rsid w:val="00376C63"/>
    <w:rsid w:val="003801C6"/>
    <w:rsid w:val="00383338"/>
    <w:rsid w:val="00383EBB"/>
    <w:rsid w:val="00384DC3"/>
    <w:rsid w:val="00385027"/>
    <w:rsid w:val="00385234"/>
    <w:rsid w:val="003858BD"/>
    <w:rsid w:val="00391317"/>
    <w:rsid w:val="00396C49"/>
    <w:rsid w:val="003A0D0A"/>
    <w:rsid w:val="003A4D84"/>
    <w:rsid w:val="003A7B6B"/>
    <w:rsid w:val="003A7D04"/>
    <w:rsid w:val="003B14EA"/>
    <w:rsid w:val="003B4DFF"/>
    <w:rsid w:val="003B77C8"/>
    <w:rsid w:val="003C0815"/>
    <w:rsid w:val="003C0A69"/>
    <w:rsid w:val="003C4884"/>
    <w:rsid w:val="003D0728"/>
    <w:rsid w:val="003D43E9"/>
    <w:rsid w:val="003D4D11"/>
    <w:rsid w:val="003D6614"/>
    <w:rsid w:val="003E40F4"/>
    <w:rsid w:val="003E655D"/>
    <w:rsid w:val="003F4D78"/>
    <w:rsid w:val="00406F05"/>
    <w:rsid w:val="00416EC9"/>
    <w:rsid w:val="00421F7B"/>
    <w:rsid w:val="004229A3"/>
    <w:rsid w:val="004232E4"/>
    <w:rsid w:val="00424F46"/>
    <w:rsid w:val="00431513"/>
    <w:rsid w:val="00432504"/>
    <w:rsid w:val="0043273E"/>
    <w:rsid w:val="00433B03"/>
    <w:rsid w:val="004367A5"/>
    <w:rsid w:val="00440153"/>
    <w:rsid w:val="00447CDB"/>
    <w:rsid w:val="00452FE5"/>
    <w:rsid w:val="00454897"/>
    <w:rsid w:val="004571F0"/>
    <w:rsid w:val="00460FFA"/>
    <w:rsid w:val="00461062"/>
    <w:rsid w:val="004611AC"/>
    <w:rsid w:val="004616D5"/>
    <w:rsid w:val="00461AE7"/>
    <w:rsid w:val="0046210C"/>
    <w:rsid w:val="004823F6"/>
    <w:rsid w:val="0048449B"/>
    <w:rsid w:val="00491519"/>
    <w:rsid w:val="0049302E"/>
    <w:rsid w:val="004934E1"/>
    <w:rsid w:val="00494B45"/>
    <w:rsid w:val="00495644"/>
    <w:rsid w:val="0049624D"/>
    <w:rsid w:val="0049797B"/>
    <w:rsid w:val="004A2569"/>
    <w:rsid w:val="004A3CCD"/>
    <w:rsid w:val="004A6CC1"/>
    <w:rsid w:val="004B0C2C"/>
    <w:rsid w:val="004B2810"/>
    <w:rsid w:val="004B28E6"/>
    <w:rsid w:val="004B361E"/>
    <w:rsid w:val="004C024F"/>
    <w:rsid w:val="004C048C"/>
    <w:rsid w:val="004C3D33"/>
    <w:rsid w:val="004D1392"/>
    <w:rsid w:val="004D21F7"/>
    <w:rsid w:val="004D3A91"/>
    <w:rsid w:val="004D441B"/>
    <w:rsid w:val="004D518C"/>
    <w:rsid w:val="004E3F90"/>
    <w:rsid w:val="004E5611"/>
    <w:rsid w:val="004F199B"/>
    <w:rsid w:val="004F1DD3"/>
    <w:rsid w:val="004F1DE7"/>
    <w:rsid w:val="004F3A12"/>
    <w:rsid w:val="004F5867"/>
    <w:rsid w:val="004F5E64"/>
    <w:rsid w:val="004F7F4C"/>
    <w:rsid w:val="00507E84"/>
    <w:rsid w:val="0051420B"/>
    <w:rsid w:val="005151DC"/>
    <w:rsid w:val="00515A52"/>
    <w:rsid w:val="00517115"/>
    <w:rsid w:val="0052206A"/>
    <w:rsid w:val="00527C81"/>
    <w:rsid w:val="00527F13"/>
    <w:rsid w:val="00533CAB"/>
    <w:rsid w:val="00534E2E"/>
    <w:rsid w:val="00535394"/>
    <w:rsid w:val="005359FC"/>
    <w:rsid w:val="00536570"/>
    <w:rsid w:val="00537DA2"/>
    <w:rsid w:val="005444E1"/>
    <w:rsid w:val="00544AD3"/>
    <w:rsid w:val="005466E0"/>
    <w:rsid w:val="00546F2A"/>
    <w:rsid w:val="005504AB"/>
    <w:rsid w:val="005507CA"/>
    <w:rsid w:val="00551423"/>
    <w:rsid w:val="00561759"/>
    <w:rsid w:val="0056315F"/>
    <w:rsid w:val="005644A7"/>
    <w:rsid w:val="00565882"/>
    <w:rsid w:val="00567D01"/>
    <w:rsid w:val="0057392C"/>
    <w:rsid w:val="005812AD"/>
    <w:rsid w:val="005834D3"/>
    <w:rsid w:val="0059458B"/>
    <w:rsid w:val="00596D13"/>
    <w:rsid w:val="0059706D"/>
    <w:rsid w:val="005A1057"/>
    <w:rsid w:val="005A1583"/>
    <w:rsid w:val="005A229C"/>
    <w:rsid w:val="005A4D62"/>
    <w:rsid w:val="005A6406"/>
    <w:rsid w:val="005A685E"/>
    <w:rsid w:val="005B4287"/>
    <w:rsid w:val="005B493A"/>
    <w:rsid w:val="005C1979"/>
    <w:rsid w:val="005C3BB1"/>
    <w:rsid w:val="005C42B6"/>
    <w:rsid w:val="005C7D6C"/>
    <w:rsid w:val="005D266B"/>
    <w:rsid w:val="005D59F8"/>
    <w:rsid w:val="005E014D"/>
    <w:rsid w:val="005E2309"/>
    <w:rsid w:val="005E54D9"/>
    <w:rsid w:val="005E625E"/>
    <w:rsid w:val="005F59B6"/>
    <w:rsid w:val="0060071B"/>
    <w:rsid w:val="00600B9E"/>
    <w:rsid w:val="00600E75"/>
    <w:rsid w:val="00602301"/>
    <w:rsid w:val="006072B8"/>
    <w:rsid w:val="00607CEA"/>
    <w:rsid w:val="0061023D"/>
    <w:rsid w:val="0062558E"/>
    <w:rsid w:val="006305ED"/>
    <w:rsid w:val="0063352A"/>
    <w:rsid w:val="00634FEE"/>
    <w:rsid w:val="006353B4"/>
    <w:rsid w:val="0064407A"/>
    <w:rsid w:val="00646704"/>
    <w:rsid w:val="00650AF4"/>
    <w:rsid w:val="00660DC2"/>
    <w:rsid w:val="00664E02"/>
    <w:rsid w:val="00666BF1"/>
    <w:rsid w:val="0067267C"/>
    <w:rsid w:val="00675693"/>
    <w:rsid w:val="00675AC5"/>
    <w:rsid w:val="006765B3"/>
    <w:rsid w:val="00680F84"/>
    <w:rsid w:val="00683898"/>
    <w:rsid w:val="00690D8A"/>
    <w:rsid w:val="00691869"/>
    <w:rsid w:val="006979F6"/>
    <w:rsid w:val="006A2B01"/>
    <w:rsid w:val="006A42BA"/>
    <w:rsid w:val="006A681F"/>
    <w:rsid w:val="006A71E0"/>
    <w:rsid w:val="006B06B1"/>
    <w:rsid w:val="006B0E12"/>
    <w:rsid w:val="006B21A5"/>
    <w:rsid w:val="006B4D3F"/>
    <w:rsid w:val="006C3548"/>
    <w:rsid w:val="006D3EED"/>
    <w:rsid w:val="006D5B51"/>
    <w:rsid w:val="006D5EA5"/>
    <w:rsid w:val="006D6D3F"/>
    <w:rsid w:val="006E2014"/>
    <w:rsid w:val="006E677F"/>
    <w:rsid w:val="006F00BF"/>
    <w:rsid w:val="006F0F71"/>
    <w:rsid w:val="006F2FB0"/>
    <w:rsid w:val="006F497E"/>
    <w:rsid w:val="006F5F0A"/>
    <w:rsid w:val="006F6C2D"/>
    <w:rsid w:val="006F7422"/>
    <w:rsid w:val="00701413"/>
    <w:rsid w:val="0070141E"/>
    <w:rsid w:val="00705572"/>
    <w:rsid w:val="00705B20"/>
    <w:rsid w:val="00711DE5"/>
    <w:rsid w:val="00720ECF"/>
    <w:rsid w:val="007235F3"/>
    <w:rsid w:val="00726F01"/>
    <w:rsid w:val="00727951"/>
    <w:rsid w:val="00731765"/>
    <w:rsid w:val="00731E2E"/>
    <w:rsid w:val="00732421"/>
    <w:rsid w:val="007329F5"/>
    <w:rsid w:val="00733EB7"/>
    <w:rsid w:val="007370FD"/>
    <w:rsid w:val="00737F22"/>
    <w:rsid w:val="0074078A"/>
    <w:rsid w:val="00741BAC"/>
    <w:rsid w:val="0074276C"/>
    <w:rsid w:val="00743CF9"/>
    <w:rsid w:val="00745176"/>
    <w:rsid w:val="00745C2C"/>
    <w:rsid w:val="00750ED3"/>
    <w:rsid w:val="0075139A"/>
    <w:rsid w:val="00752401"/>
    <w:rsid w:val="00754B18"/>
    <w:rsid w:val="00756E49"/>
    <w:rsid w:val="0075791A"/>
    <w:rsid w:val="00761AE5"/>
    <w:rsid w:val="00762D2F"/>
    <w:rsid w:val="00773B90"/>
    <w:rsid w:val="00774C71"/>
    <w:rsid w:val="00776224"/>
    <w:rsid w:val="007773B9"/>
    <w:rsid w:val="00777B17"/>
    <w:rsid w:val="00781934"/>
    <w:rsid w:val="0078225B"/>
    <w:rsid w:val="0079355E"/>
    <w:rsid w:val="00794DE7"/>
    <w:rsid w:val="007952C5"/>
    <w:rsid w:val="007A01AA"/>
    <w:rsid w:val="007A039A"/>
    <w:rsid w:val="007A19B3"/>
    <w:rsid w:val="007A48A0"/>
    <w:rsid w:val="007B2EDB"/>
    <w:rsid w:val="007B488C"/>
    <w:rsid w:val="007B67DD"/>
    <w:rsid w:val="007C167C"/>
    <w:rsid w:val="007C1778"/>
    <w:rsid w:val="007C2102"/>
    <w:rsid w:val="007C2D58"/>
    <w:rsid w:val="007D1D9C"/>
    <w:rsid w:val="007D67E5"/>
    <w:rsid w:val="007E1AC3"/>
    <w:rsid w:val="007E2FD1"/>
    <w:rsid w:val="007E369D"/>
    <w:rsid w:val="007F0EAF"/>
    <w:rsid w:val="008026F7"/>
    <w:rsid w:val="00802D80"/>
    <w:rsid w:val="00804B49"/>
    <w:rsid w:val="00805800"/>
    <w:rsid w:val="00806744"/>
    <w:rsid w:val="00806814"/>
    <w:rsid w:val="0080722E"/>
    <w:rsid w:val="00812A98"/>
    <w:rsid w:val="00820211"/>
    <w:rsid w:val="00820340"/>
    <w:rsid w:val="00821560"/>
    <w:rsid w:val="00821B89"/>
    <w:rsid w:val="0082681B"/>
    <w:rsid w:val="008272E3"/>
    <w:rsid w:val="0083178A"/>
    <w:rsid w:val="00834323"/>
    <w:rsid w:val="0083590C"/>
    <w:rsid w:val="00846E54"/>
    <w:rsid w:val="00847C03"/>
    <w:rsid w:val="00847D4D"/>
    <w:rsid w:val="008534F6"/>
    <w:rsid w:val="00856EBD"/>
    <w:rsid w:val="00857AC2"/>
    <w:rsid w:val="00864B4C"/>
    <w:rsid w:val="00864C22"/>
    <w:rsid w:val="00871C05"/>
    <w:rsid w:val="00873098"/>
    <w:rsid w:val="0087473D"/>
    <w:rsid w:val="00874B47"/>
    <w:rsid w:val="008750A2"/>
    <w:rsid w:val="00880DC8"/>
    <w:rsid w:val="008818C9"/>
    <w:rsid w:val="0088262A"/>
    <w:rsid w:val="008836CE"/>
    <w:rsid w:val="008855B5"/>
    <w:rsid w:val="0089081A"/>
    <w:rsid w:val="00892A58"/>
    <w:rsid w:val="008958C4"/>
    <w:rsid w:val="008969D6"/>
    <w:rsid w:val="00896EBB"/>
    <w:rsid w:val="008977CE"/>
    <w:rsid w:val="008A0875"/>
    <w:rsid w:val="008A3305"/>
    <w:rsid w:val="008A5AD3"/>
    <w:rsid w:val="008A5CDA"/>
    <w:rsid w:val="008A66B6"/>
    <w:rsid w:val="008A6FDD"/>
    <w:rsid w:val="008A7421"/>
    <w:rsid w:val="008B390D"/>
    <w:rsid w:val="008B3B5F"/>
    <w:rsid w:val="008B54D2"/>
    <w:rsid w:val="008B5D0E"/>
    <w:rsid w:val="008B652D"/>
    <w:rsid w:val="008B66B5"/>
    <w:rsid w:val="008C07D8"/>
    <w:rsid w:val="008C23FF"/>
    <w:rsid w:val="008C76B3"/>
    <w:rsid w:val="008C76BA"/>
    <w:rsid w:val="008D1ADC"/>
    <w:rsid w:val="008D3BB9"/>
    <w:rsid w:val="008D3DB7"/>
    <w:rsid w:val="008D4DE8"/>
    <w:rsid w:val="008D77E4"/>
    <w:rsid w:val="008E342E"/>
    <w:rsid w:val="008E498E"/>
    <w:rsid w:val="008F04E3"/>
    <w:rsid w:val="008F5E33"/>
    <w:rsid w:val="008F5EDA"/>
    <w:rsid w:val="008F778A"/>
    <w:rsid w:val="00910C58"/>
    <w:rsid w:val="009156CF"/>
    <w:rsid w:val="00917066"/>
    <w:rsid w:val="00922B44"/>
    <w:rsid w:val="0092376F"/>
    <w:rsid w:val="00923DAD"/>
    <w:rsid w:val="00925A2D"/>
    <w:rsid w:val="00926E88"/>
    <w:rsid w:val="009373EB"/>
    <w:rsid w:val="00941CCD"/>
    <w:rsid w:val="009431DE"/>
    <w:rsid w:val="00944AB2"/>
    <w:rsid w:val="00944C49"/>
    <w:rsid w:val="00947CED"/>
    <w:rsid w:val="00950383"/>
    <w:rsid w:val="009504E2"/>
    <w:rsid w:val="00960DAC"/>
    <w:rsid w:val="00962C39"/>
    <w:rsid w:val="00962F13"/>
    <w:rsid w:val="00964F0E"/>
    <w:rsid w:val="009650C9"/>
    <w:rsid w:val="00965FE0"/>
    <w:rsid w:val="0097011C"/>
    <w:rsid w:val="00985B8A"/>
    <w:rsid w:val="00985BB4"/>
    <w:rsid w:val="009918A3"/>
    <w:rsid w:val="0099328E"/>
    <w:rsid w:val="00997D7C"/>
    <w:rsid w:val="009A0C76"/>
    <w:rsid w:val="009A398B"/>
    <w:rsid w:val="009A3A9B"/>
    <w:rsid w:val="009A46CD"/>
    <w:rsid w:val="009A569F"/>
    <w:rsid w:val="009A658B"/>
    <w:rsid w:val="009B18B9"/>
    <w:rsid w:val="009B5037"/>
    <w:rsid w:val="009C4E5E"/>
    <w:rsid w:val="009C5084"/>
    <w:rsid w:val="009C56CB"/>
    <w:rsid w:val="009C7E17"/>
    <w:rsid w:val="009D2D85"/>
    <w:rsid w:val="009D5E1B"/>
    <w:rsid w:val="009E081C"/>
    <w:rsid w:val="009E4587"/>
    <w:rsid w:val="009E4C9D"/>
    <w:rsid w:val="009E553C"/>
    <w:rsid w:val="009F31B3"/>
    <w:rsid w:val="00A000FA"/>
    <w:rsid w:val="00A0084B"/>
    <w:rsid w:val="00A021B8"/>
    <w:rsid w:val="00A02E0F"/>
    <w:rsid w:val="00A03057"/>
    <w:rsid w:val="00A0409B"/>
    <w:rsid w:val="00A0429B"/>
    <w:rsid w:val="00A04E45"/>
    <w:rsid w:val="00A106F4"/>
    <w:rsid w:val="00A11A2B"/>
    <w:rsid w:val="00A177EF"/>
    <w:rsid w:val="00A2155C"/>
    <w:rsid w:val="00A23CAF"/>
    <w:rsid w:val="00A23D57"/>
    <w:rsid w:val="00A24AC5"/>
    <w:rsid w:val="00A270BF"/>
    <w:rsid w:val="00A27C11"/>
    <w:rsid w:val="00A31B99"/>
    <w:rsid w:val="00A371DF"/>
    <w:rsid w:val="00A40FD1"/>
    <w:rsid w:val="00A445ED"/>
    <w:rsid w:val="00A47165"/>
    <w:rsid w:val="00A47CED"/>
    <w:rsid w:val="00A47D73"/>
    <w:rsid w:val="00A5160E"/>
    <w:rsid w:val="00A525E9"/>
    <w:rsid w:val="00A55F58"/>
    <w:rsid w:val="00A60028"/>
    <w:rsid w:val="00A62B7D"/>
    <w:rsid w:val="00A63A66"/>
    <w:rsid w:val="00A6464F"/>
    <w:rsid w:val="00A64796"/>
    <w:rsid w:val="00A67485"/>
    <w:rsid w:val="00A711D6"/>
    <w:rsid w:val="00A74EBA"/>
    <w:rsid w:val="00A75552"/>
    <w:rsid w:val="00A76493"/>
    <w:rsid w:val="00A832DF"/>
    <w:rsid w:val="00A8671F"/>
    <w:rsid w:val="00A867C1"/>
    <w:rsid w:val="00A87DF3"/>
    <w:rsid w:val="00A90AFE"/>
    <w:rsid w:val="00A90CD5"/>
    <w:rsid w:val="00A91A91"/>
    <w:rsid w:val="00A96524"/>
    <w:rsid w:val="00A9661B"/>
    <w:rsid w:val="00A97968"/>
    <w:rsid w:val="00AA0C73"/>
    <w:rsid w:val="00AA0DAB"/>
    <w:rsid w:val="00AA2103"/>
    <w:rsid w:val="00AA218C"/>
    <w:rsid w:val="00AA3C14"/>
    <w:rsid w:val="00AB41B1"/>
    <w:rsid w:val="00AB52C3"/>
    <w:rsid w:val="00AC78EE"/>
    <w:rsid w:val="00AD1BB2"/>
    <w:rsid w:val="00AE1239"/>
    <w:rsid w:val="00AE1A7C"/>
    <w:rsid w:val="00AE55EF"/>
    <w:rsid w:val="00AE5BFB"/>
    <w:rsid w:val="00AF043B"/>
    <w:rsid w:val="00AF13AB"/>
    <w:rsid w:val="00AF2D78"/>
    <w:rsid w:val="00AF31E9"/>
    <w:rsid w:val="00B02AA5"/>
    <w:rsid w:val="00B10B72"/>
    <w:rsid w:val="00B12D38"/>
    <w:rsid w:val="00B12E8F"/>
    <w:rsid w:val="00B13348"/>
    <w:rsid w:val="00B15B21"/>
    <w:rsid w:val="00B2291F"/>
    <w:rsid w:val="00B239D4"/>
    <w:rsid w:val="00B2541B"/>
    <w:rsid w:val="00B32B7B"/>
    <w:rsid w:val="00B36694"/>
    <w:rsid w:val="00B42B3F"/>
    <w:rsid w:val="00B43757"/>
    <w:rsid w:val="00B4557D"/>
    <w:rsid w:val="00B46BD5"/>
    <w:rsid w:val="00B51D65"/>
    <w:rsid w:val="00B52306"/>
    <w:rsid w:val="00B536CD"/>
    <w:rsid w:val="00B55AC9"/>
    <w:rsid w:val="00B56BA6"/>
    <w:rsid w:val="00B56BE0"/>
    <w:rsid w:val="00B56E08"/>
    <w:rsid w:val="00B61581"/>
    <w:rsid w:val="00B628C2"/>
    <w:rsid w:val="00B63408"/>
    <w:rsid w:val="00B634F9"/>
    <w:rsid w:val="00B65847"/>
    <w:rsid w:val="00B701B7"/>
    <w:rsid w:val="00B743C4"/>
    <w:rsid w:val="00B830AC"/>
    <w:rsid w:val="00B85107"/>
    <w:rsid w:val="00B91BAD"/>
    <w:rsid w:val="00BA19C9"/>
    <w:rsid w:val="00BA1D28"/>
    <w:rsid w:val="00BA5582"/>
    <w:rsid w:val="00BA6A63"/>
    <w:rsid w:val="00BB21E2"/>
    <w:rsid w:val="00BB4804"/>
    <w:rsid w:val="00BB676F"/>
    <w:rsid w:val="00BB68BB"/>
    <w:rsid w:val="00BC0EA2"/>
    <w:rsid w:val="00BC14AD"/>
    <w:rsid w:val="00BC5E13"/>
    <w:rsid w:val="00BC7A3E"/>
    <w:rsid w:val="00BD276E"/>
    <w:rsid w:val="00BD36FB"/>
    <w:rsid w:val="00BD644E"/>
    <w:rsid w:val="00BD7F88"/>
    <w:rsid w:val="00BE011D"/>
    <w:rsid w:val="00BE24D6"/>
    <w:rsid w:val="00BE3DEA"/>
    <w:rsid w:val="00BE4DAE"/>
    <w:rsid w:val="00BF1FAF"/>
    <w:rsid w:val="00BF21BC"/>
    <w:rsid w:val="00BF28CA"/>
    <w:rsid w:val="00BF5BB1"/>
    <w:rsid w:val="00C00E16"/>
    <w:rsid w:val="00C01376"/>
    <w:rsid w:val="00C01790"/>
    <w:rsid w:val="00C1478A"/>
    <w:rsid w:val="00C1783E"/>
    <w:rsid w:val="00C20BFA"/>
    <w:rsid w:val="00C2295F"/>
    <w:rsid w:val="00C23F76"/>
    <w:rsid w:val="00C23F8D"/>
    <w:rsid w:val="00C25EC4"/>
    <w:rsid w:val="00C26A2E"/>
    <w:rsid w:val="00C271D1"/>
    <w:rsid w:val="00C34629"/>
    <w:rsid w:val="00C3664E"/>
    <w:rsid w:val="00C37683"/>
    <w:rsid w:val="00C3798F"/>
    <w:rsid w:val="00C45FAC"/>
    <w:rsid w:val="00C463C9"/>
    <w:rsid w:val="00C46AA8"/>
    <w:rsid w:val="00C50817"/>
    <w:rsid w:val="00C50F63"/>
    <w:rsid w:val="00C54F6E"/>
    <w:rsid w:val="00C55904"/>
    <w:rsid w:val="00C57AD7"/>
    <w:rsid w:val="00C62CA3"/>
    <w:rsid w:val="00C62EA7"/>
    <w:rsid w:val="00C713E8"/>
    <w:rsid w:val="00C72AEC"/>
    <w:rsid w:val="00C738F8"/>
    <w:rsid w:val="00C73A0D"/>
    <w:rsid w:val="00C77291"/>
    <w:rsid w:val="00C8026C"/>
    <w:rsid w:val="00C80E9A"/>
    <w:rsid w:val="00C91389"/>
    <w:rsid w:val="00C9478F"/>
    <w:rsid w:val="00C94AE3"/>
    <w:rsid w:val="00C9610F"/>
    <w:rsid w:val="00C972D8"/>
    <w:rsid w:val="00CA53B1"/>
    <w:rsid w:val="00CB17AC"/>
    <w:rsid w:val="00CB2808"/>
    <w:rsid w:val="00CC0714"/>
    <w:rsid w:val="00CC5803"/>
    <w:rsid w:val="00CD103E"/>
    <w:rsid w:val="00CD18A9"/>
    <w:rsid w:val="00CD1B9E"/>
    <w:rsid w:val="00CD30A4"/>
    <w:rsid w:val="00CD3C75"/>
    <w:rsid w:val="00CD6FC9"/>
    <w:rsid w:val="00CE0C2D"/>
    <w:rsid w:val="00CE5EB6"/>
    <w:rsid w:val="00CE661D"/>
    <w:rsid w:val="00CE7F5C"/>
    <w:rsid w:val="00D00329"/>
    <w:rsid w:val="00D00D05"/>
    <w:rsid w:val="00D04AC1"/>
    <w:rsid w:val="00D05E2D"/>
    <w:rsid w:val="00D0794F"/>
    <w:rsid w:val="00D11F85"/>
    <w:rsid w:val="00D142AB"/>
    <w:rsid w:val="00D16380"/>
    <w:rsid w:val="00D20812"/>
    <w:rsid w:val="00D20B32"/>
    <w:rsid w:val="00D24F74"/>
    <w:rsid w:val="00D275F8"/>
    <w:rsid w:val="00D30D50"/>
    <w:rsid w:val="00D31BD3"/>
    <w:rsid w:val="00D4153F"/>
    <w:rsid w:val="00D50AB6"/>
    <w:rsid w:val="00D51C80"/>
    <w:rsid w:val="00D51D18"/>
    <w:rsid w:val="00D552AD"/>
    <w:rsid w:val="00D5643E"/>
    <w:rsid w:val="00D573C8"/>
    <w:rsid w:val="00D64536"/>
    <w:rsid w:val="00D668D3"/>
    <w:rsid w:val="00D7226C"/>
    <w:rsid w:val="00D74037"/>
    <w:rsid w:val="00D77A05"/>
    <w:rsid w:val="00D824DF"/>
    <w:rsid w:val="00D901DC"/>
    <w:rsid w:val="00D904CF"/>
    <w:rsid w:val="00D9312E"/>
    <w:rsid w:val="00D93A86"/>
    <w:rsid w:val="00DA15AB"/>
    <w:rsid w:val="00DA783A"/>
    <w:rsid w:val="00DB3C50"/>
    <w:rsid w:val="00DB55FE"/>
    <w:rsid w:val="00DB6DD5"/>
    <w:rsid w:val="00DB6FC2"/>
    <w:rsid w:val="00DC178B"/>
    <w:rsid w:val="00DC4344"/>
    <w:rsid w:val="00DC5737"/>
    <w:rsid w:val="00DD1B41"/>
    <w:rsid w:val="00DD69A5"/>
    <w:rsid w:val="00DE26A6"/>
    <w:rsid w:val="00DE61DF"/>
    <w:rsid w:val="00DF0366"/>
    <w:rsid w:val="00DF5E6B"/>
    <w:rsid w:val="00E00ADA"/>
    <w:rsid w:val="00E01299"/>
    <w:rsid w:val="00E01EFC"/>
    <w:rsid w:val="00E04531"/>
    <w:rsid w:val="00E10CE4"/>
    <w:rsid w:val="00E11EBD"/>
    <w:rsid w:val="00E14630"/>
    <w:rsid w:val="00E15F0F"/>
    <w:rsid w:val="00E16393"/>
    <w:rsid w:val="00E16EBB"/>
    <w:rsid w:val="00E16F2E"/>
    <w:rsid w:val="00E1785D"/>
    <w:rsid w:val="00E20409"/>
    <w:rsid w:val="00E20C5C"/>
    <w:rsid w:val="00E22A7A"/>
    <w:rsid w:val="00E269DA"/>
    <w:rsid w:val="00E26E42"/>
    <w:rsid w:val="00E32801"/>
    <w:rsid w:val="00E3717A"/>
    <w:rsid w:val="00E44D1F"/>
    <w:rsid w:val="00E47131"/>
    <w:rsid w:val="00E5446A"/>
    <w:rsid w:val="00E5789B"/>
    <w:rsid w:val="00E70DEA"/>
    <w:rsid w:val="00E73B29"/>
    <w:rsid w:val="00E86F88"/>
    <w:rsid w:val="00E935DE"/>
    <w:rsid w:val="00E937F2"/>
    <w:rsid w:val="00E95C03"/>
    <w:rsid w:val="00E96628"/>
    <w:rsid w:val="00EA0D05"/>
    <w:rsid w:val="00EA329D"/>
    <w:rsid w:val="00EA43B9"/>
    <w:rsid w:val="00EA738A"/>
    <w:rsid w:val="00EB42C9"/>
    <w:rsid w:val="00EB70EA"/>
    <w:rsid w:val="00EC2436"/>
    <w:rsid w:val="00EC3C92"/>
    <w:rsid w:val="00EC6025"/>
    <w:rsid w:val="00EC7E55"/>
    <w:rsid w:val="00ED01FB"/>
    <w:rsid w:val="00ED5AA4"/>
    <w:rsid w:val="00ED7E6B"/>
    <w:rsid w:val="00EE1A4D"/>
    <w:rsid w:val="00EE41A4"/>
    <w:rsid w:val="00EE77C0"/>
    <w:rsid w:val="00EF0B57"/>
    <w:rsid w:val="00EF2C92"/>
    <w:rsid w:val="00F00EDE"/>
    <w:rsid w:val="00F00FCD"/>
    <w:rsid w:val="00F01784"/>
    <w:rsid w:val="00F03453"/>
    <w:rsid w:val="00F03F53"/>
    <w:rsid w:val="00F04C32"/>
    <w:rsid w:val="00F11025"/>
    <w:rsid w:val="00F13686"/>
    <w:rsid w:val="00F16E3A"/>
    <w:rsid w:val="00F17036"/>
    <w:rsid w:val="00F17400"/>
    <w:rsid w:val="00F2157E"/>
    <w:rsid w:val="00F25659"/>
    <w:rsid w:val="00F25F6A"/>
    <w:rsid w:val="00F31102"/>
    <w:rsid w:val="00F316C9"/>
    <w:rsid w:val="00F372F6"/>
    <w:rsid w:val="00F37E3E"/>
    <w:rsid w:val="00F4080A"/>
    <w:rsid w:val="00F4453F"/>
    <w:rsid w:val="00F52B5E"/>
    <w:rsid w:val="00F52C62"/>
    <w:rsid w:val="00F53443"/>
    <w:rsid w:val="00F5456C"/>
    <w:rsid w:val="00F6038F"/>
    <w:rsid w:val="00F623C2"/>
    <w:rsid w:val="00F70922"/>
    <w:rsid w:val="00F71E86"/>
    <w:rsid w:val="00F74204"/>
    <w:rsid w:val="00F743D0"/>
    <w:rsid w:val="00F8419C"/>
    <w:rsid w:val="00F86202"/>
    <w:rsid w:val="00F942B0"/>
    <w:rsid w:val="00F94852"/>
    <w:rsid w:val="00F9604A"/>
    <w:rsid w:val="00F964D5"/>
    <w:rsid w:val="00F97936"/>
    <w:rsid w:val="00FA16A8"/>
    <w:rsid w:val="00FA2F6C"/>
    <w:rsid w:val="00FA4402"/>
    <w:rsid w:val="00FA5F2F"/>
    <w:rsid w:val="00FB2444"/>
    <w:rsid w:val="00FB4AC6"/>
    <w:rsid w:val="00FC5CF5"/>
    <w:rsid w:val="00FD0446"/>
    <w:rsid w:val="00FD1A6B"/>
    <w:rsid w:val="00FD3009"/>
    <w:rsid w:val="00FD3EEB"/>
    <w:rsid w:val="00FD7D52"/>
    <w:rsid w:val="00FE055E"/>
    <w:rsid w:val="00FE0B49"/>
    <w:rsid w:val="00FE34DC"/>
    <w:rsid w:val="00FE5491"/>
    <w:rsid w:val="00FE6F1E"/>
    <w:rsid w:val="00FE76B4"/>
    <w:rsid w:val="00FF5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BB48A"/>
  <w15:chartTrackingRefBased/>
  <w15:docId w15:val="{C1B7E47C-0A25-4DD1-AB4D-5751CE4F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footnote text" w:uiPriority="0"/>
    <w:lsdException w:name="footer" w:uiPriority="99"/>
    <w:lsdException w:name="index heading" w:semiHidden="1"/>
    <w:lsdException w:name="caption" w:qFormat="1"/>
    <w:lsdException w:name="footnote reference" w:uiPriority="0"/>
    <w:lsdException w:name="endnote reference" w:uiPriority="0"/>
    <w:lsdException w:name="endnote text" w:uiPriority="0"/>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uiPriority="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Subtitle" w:qFormat="1"/>
    <w:lsdException w:name="Salutation" w:semiHidden="1"/>
    <w:lsdException w:name="Body Text First Indent" w:semiHidden="1"/>
    <w:lsdException w:name="Body Text First Indent 2" w:semiHidden="1"/>
    <w:lsdException w:name="Note Heading" w:semiHidden="1"/>
    <w:lsdException w:name="Body Text 2" w:uiPriority="0" w:qFormat="1"/>
    <w:lsdException w:name="Body Text 3" w:uiPriority="0" w:qFormat="1"/>
    <w:lsdException w:name="Body Text Indent 2" w:semiHidden="1"/>
    <w:lsdException w:name="Body Text Indent 3" w:semiHidden="1"/>
    <w:lsdException w:name="Block Text" w:semiHidden="1"/>
    <w:lsdException w:name="Strong" w:qFormat="1"/>
    <w:lsdException w:name="Emphasis" w:qFormat="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No List" w:uiPriority="99"/>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81A"/>
    <w:pPr>
      <w:overflowPunct w:val="0"/>
      <w:autoSpaceDE w:val="0"/>
      <w:autoSpaceDN w:val="0"/>
      <w:adjustRightInd w:val="0"/>
      <w:jc w:val="both"/>
      <w:textAlignment w:val="baseline"/>
    </w:pPr>
    <w:rPr>
      <w:rFonts w:ascii="Arial" w:hAnsi="Arial" w:cs="Arial"/>
      <w:sz w:val="22"/>
      <w:lang w:eastAsia="en-US"/>
    </w:rPr>
  </w:style>
  <w:style w:type="paragraph" w:styleId="Heading1">
    <w:name w:val="heading 1"/>
    <w:basedOn w:val="Normal"/>
    <w:next w:val="Normal"/>
    <w:uiPriority w:val="98"/>
    <w:semiHidden/>
    <w:qFormat/>
    <w:rsid w:val="00DA2DF5"/>
    <w:pPr>
      <w:keepNext/>
      <w:numPr>
        <w:numId w:val="2"/>
      </w:numPr>
      <w:spacing w:before="240" w:after="240"/>
      <w:jc w:val="left"/>
      <w:outlineLvl w:val="0"/>
    </w:pPr>
    <w:rPr>
      <w:b/>
      <w:sz w:val="28"/>
    </w:rPr>
  </w:style>
  <w:style w:type="paragraph" w:styleId="Heading2">
    <w:name w:val="heading 2"/>
    <w:basedOn w:val="Heading1"/>
    <w:next w:val="Normal"/>
    <w:uiPriority w:val="98"/>
    <w:semiHidden/>
    <w:qFormat/>
    <w:rsid w:val="00DA2DF5"/>
    <w:pPr>
      <w:numPr>
        <w:ilvl w:val="1"/>
      </w:numPr>
      <w:outlineLvl w:val="1"/>
    </w:pPr>
    <w:rPr>
      <w:bCs/>
      <w:sz w:val="22"/>
    </w:rPr>
  </w:style>
  <w:style w:type="paragraph" w:styleId="Heading3">
    <w:name w:val="heading 3"/>
    <w:basedOn w:val="Heading2"/>
    <w:next w:val="Normal"/>
    <w:uiPriority w:val="98"/>
    <w:semiHidden/>
    <w:qFormat/>
    <w:rsid w:val="00DA2DF5"/>
    <w:pPr>
      <w:numPr>
        <w:ilvl w:val="2"/>
      </w:numPr>
      <w:outlineLvl w:val="2"/>
    </w:pPr>
    <w:rPr>
      <w:b w:val="0"/>
    </w:rPr>
  </w:style>
  <w:style w:type="paragraph" w:styleId="Heading4">
    <w:name w:val="heading 4"/>
    <w:basedOn w:val="Heading3"/>
    <w:next w:val="Normal"/>
    <w:uiPriority w:val="98"/>
    <w:semiHidden/>
    <w:qFormat/>
    <w:rsid w:val="00DA2DF5"/>
    <w:pPr>
      <w:numPr>
        <w:ilvl w:val="3"/>
      </w:numPr>
      <w:outlineLvl w:val="3"/>
    </w:pPr>
  </w:style>
  <w:style w:type="paragraph" w:styleId="Heading5">
    <w:name w:val="heading 5"/>
    <w:basedOn w:val="Heading4"/>
    <w:next w:val="Normal"/>
    <w:uiPriority w:val="98"/>
    <w:semiHidden/>
    <w:qFormat/>
    <w:rsid w:val="00DA2DF5"/>
    <w:pPr>
      <w:numPr>
        <w:ilvl w:val="4"/>
      </w:numPr>
      <w:outlineLvl w:val="4"/>
    </w:pPr>
    <w:rPr>
      <w:bCs w:val="0"/>
      <w:iCs/>
      <w:szCs w:val="26"/>
    </w:rPr>
  </w:style>
  <w:style w:type="paragraph" w:styleId="Heading6">
    <w:name w:val="heading 6"/>
    <w:basedOn w:val="BodyText"/>
    <w:link w:val="Heading6Char"/>
    <w:uiPriority w:val="98"/>
    <w:semiHidden/>
    <w:qFormat/>
    <w:rsid w:val="00DA2DF5"/>
    <w:pPr>
      <w:numPr>
        <w:ilvl w:val="5"/>
        <w:numId w:val="2"/>
      </w:numPr>
      <w:overflowPunct/>
      <w:autoSpaceDE/>
      <w:autoSpaceDN/>
      <w:adjustRightInd/>
      <w:jc w:val="left"/>
      <w:textAlignment w:val="auto"/>
      <w:outlineLvl w:val="5"/>
    </w:pPr>
    <w:rPr>
      <w:rFonts w:eastAsia="SimSun" w:cs="Times New Roman"/>
      <w:sz w:val="20"/>
      <w:szCs w:val="24"/>
      <w:lang w:eastAsia="zh-CN"/>
    </w:rPr>
  </w:style>
  <w:style w:type="paragraph" w:styleId="Heading7">
    <w:name w:val="heading 7"/>
    <w:basedOn w:val="BodyText"/>
    <w:next w:val="BodyText"/>
    <w:link w:val="Heading7Char"/>
    <w:uiPriority w:val="98"/>
    <w:semiHidden/>
    <w:qFormat/>
    <w:rsid w:val="00DA2DF5"/>
    <w:pPr>
      <w:overflowPunct/>
      <w:autoSpaceDE/>
      <w:autoSpaceDN/>
      <w:adjustRightInd/>
      <w:jc w:val="left"/>
      <w:textAlignment w:val="auto"/>
      <w:outlineLvl w:val="6"/>
    </w:pPr>
    <w:rPr>
      <w:rFonts w:eastAsia="SimSun" w:cs="Times New Roman"/>
      <w:b/>
      <w:sz w:val="28"/>
      <w:szCs w:val="24"/>
      <w:lang w:eastAsia="zh-CN"/>
    </w:rPr>
  </w:style>
  <w:style w:type="paragraph" w:styleId="Heading8">
    <w:name w:val="heading 8"/>
    <w:basedOn w:val="Normal"/>
    <w:next w:val="Normal"/>
    <w:link w:val="Heading8Char"/>
    <w:uiPriority w:val="98"/>
    <w:semiHidden/>
    <w:qFormat/>
    <w:rsid w:val="00DA2DF5"/>
    <w:pPr>
      <w:overflowPunct/>
      <w:autoSpaceDE/>
      <w:autoSpaceDN/>
      <w:adjustRightInd/>
      <w:spacing w:before="120"/>
      <w:jc w:val="left"/>
      <w:textAlignment w:val="auto"/>
      <w:outlineLvl w:val="7"/>
    </w:pPr>
    <w:rPr>
      <w:rFonts w:eastAsia="SimSun" w:cs="Times New Roman"/>
      <w:b/>
      <w:sz w:val="24"/>
      <w:szCs w:val="24"/>
      <w:lang w:eastAsia="zh-CN"/>
    </w:rPr>
  </w:style>
  <w:style w:type="paragraph" w:styleId="Heading9">
    <w:name w:val="heading 9"/>
    <w:basedOn w:val="Normal"/>
    <w:next w:val="Normal"/>
    <w:link w:val="Heading9Char"/>
    <w:uiPriority w:val="98"/>
    <w:semiHidden/>
    <w:qFormat/>
    <w:rsid w:val="00DA2DF5"/>
    <w:pPr>
      <w:numPr>
        <w:ilvl w:val="8"/>
        <w:numId w:val="3"/>
      </w:numPr>
      <w:overflowPunct/>
      <w:autoSpaceDE/>
      <w:autoSpaceDN/>
      <w:adjustRightInd/>
      <w:spacing w:before="240" w:after="60"/>
      <w:jc w:val="left"/>
      <w:textAlignment w:val="auto"/>
      <w:outlineLvl w:val="8"/>
    </w:pPr>
    <w:rPr>
      <w:rFonts w:eastAsia="SimSun" w:cs="Times New Roman"/>
      <w:b/>
      <w:i/>
      <w:sz w:val="18"/>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41CCD"/>
    <w:pPr>
      <w:spacing w:after="240" w:line="312" w:lineRule="auto"/>
    </w:pPr>
  </w:style>
  <w:style w:type="character" w:customStyle="1" w:styleId="BodyTextChar">
    <w:name w:val="Body Text Char"/>
    <w:link w:val="BodyText"/>
    <w:rsid w:val="00941CCD"/>
    <w:rPr>
      <w:rFonts w:ascii="Arial" w:hAnsi="Arial" w:cs="Arial"/>
      <w:sz w:val="22"/>
      <w:lang w:eastAsia="en-US"/>
    </w:rPr>
  </w:style>
  <w:style w:type="paragraph" w:customStyle="1" w:styleId="Appendix">
    <w:name w:val="Appendix"/>
    <w:basedOn w:val="Normal"/>
    <w:next w:val="Normal"/>
    <w:rsid w:val="00D63332"/>
    <w:pPr>
      <w:keepNext/>
      <w:pageBreakBefore/>
      <w:numPr>
        <w:numId w:val="8"/>
      </w:numPr>
      <w:overflowPunct/>
      <w:autoSpaceDE/>
      <w:autoSpaceDN/>
      <w:adjustRightInd/>
      <w:spacing w:after="240" w:line="312" w:lineRule="auto"/>
      <w:jc w:val="left"/>
      <w:textAlignment w:val="auto"/>
      <w:outlineLvl w:val="0"/>
    </w:pPr>
    <w:rPr>
      <w:rFonts w:eastAsia="SimSun"/>
      <w:b/>
      <w:bCs/>
      <w:caps/>
      <w:szCs w:val="32"/>
      <w:lang w:eastAsia="zh-CN"/>
    </w:rPr>
  </w:style>
  <w:style w:type="paragraph" w:styleId="BalloonText">
    <w:name w:val="Balloon Text"/>
    <w:basedOn w:val="Normal"/>
    <w:link w:val="BalloonTextChar"/>
    <w:uiPriority w:val="98"/>
    <w:semiHidden/>
    <w:rsid w:val="00DA2DF5"/>
    <w:rPr>
      <w:rFonts w:ascii="Tahoma" w:hAnsi="Tahoma" w:cs="Tahoma"/>
      <w:sz w:val="16"/>
      <w:szCs w:val="16"/>
    </w:rPr>
  </w:style>
  <w:style w:type="character" w:customStyle="1" w:styleId="BalloonTextChar">
    <w:name w:val="Balloon Text Char"/>
    <w:link w:val="BalloonText"/>
    <w:uiPriority w:val="98"/>
    <w:semiHidden/>
    <w:rsid w:val="00785DED"/>
    <w:rPr>
      <w:rFonts w:ascii="Tahoma" w:hAnsi="Tahoma" w:cs="Tahoma"/>
      <w:sz w:val="16"/>
      <w:szCs w:val="16"/>
      <w:lang w:eastAsia="en-US"/>
    </w:rPr>
  </w:style>
  <w:style w:type="paragraph" w:customStyle="1" w:styleId="BodyText1">
    <w:name w:val="Body Text 1"/>
    <w:basedOn w:val="BodyText"/>
    <w:qFormat/>
    <w:rsid w:val="00DA2DF5"/>
    <w:pPr>
      <w:overflowPunct/>
      <w:autoSpaceDE/>
      <w:autoSpaceDN/>
      <w:adjustRightInd/>
      <w:ind w:left="709"/>
      <w:jc w:val="left"/>
      <w:textAlignment w:val="auto"/>
    </w:pPr>
    <w:rPr>
      <w:rFonts w:eastAsia="SimSun" w:cs="Times New Roman"/>
      <w:szCs w:val="24"/>
      <w:lang w:eastAsia="zh-CN"/>
    </w:rPr>
  </w:style>
  <w:style w:type="paragraph" w:styleId="BodyText2">
    <w:name w:val="Body Text 2"/>
    <w:basedOn w:val="BodyText1"/>
    <w:link w:val="BodyText2Char"/>
    <w:qFormat/>
    <w:rsid w:val="00DA2DF5"/>
    <w:pPr>
      <w:ind w:left="1559"/>
    </w:pPr>
  </w:style>
  <w:style w:type="character" w:customStyle="1" w:styleId="BodyText2Char">
    <w:name w:val="Body Text 2 Char"/>
    <w:link w:val="BodyText2"/>
    <w:rsid w:val="00DA2DF5"/>
    <w:rPr>
      <w:rFonts w:ascii="Arial" w:eastAsia="SimSun" w:hAnsi="Arial"/>
      <w:sz w:val="22"/>
      <w:szCs w:val="24"/>
      <w:lang w:eastAsia="zh-CN"/>
    </w:rPr>
  </w:style>
  <w:style w:type="paragraph" w:styleId="BodyText3">
    <w:name w:val="Body Text 3"/>
    <w:basedOn w:val="BodyText2"/>
    <w:link w:val="BodyText3Char"/>
    <w:qFormat/>
    <w:rsid w:val="00DA2DF5"/>
    <w:pPr>
      <w:ind w:left="2552"/>
    </w:pPr>
    <w:rPr>
      <w:szCs w:val="16"/>
    </w:rPr>
  </w:style>
  <w:style w:type="character" w:customStyle="1" w:styleId="BodyText3Char">
    <w:name w:val="Body Text 3 Char"/>
    <w:link w:val="BodyText3"/>
    <w:rsid w:val="00DA2DF5"/>
    <w:rPr>
      <w:rFonts w:ascii="Arial" w:eastAsia="SimSun" w:hAnsi="Arial"/>
      <w:sz w:val="22"/>
      <w:szCs w:val="16"/>
      <w:lang w:eastAsia="zh-CN"/>
    </w:rPr>
  </w:style>
  <w:style w:type="paragraph" w:customStyle="1" w:styleId="BodyText4">
    <w:name w:val="Body Text 4"/>
    <w:basedOn w:val="BodyText3"/>
    <w:link w:val="BodyText4Char"/>
    <w:rsid w:val="00F31102"/>
    <w:pPr>
      <w:ind w:left="3685"/>
    </w:pPr>
  </w:style>
  <w:style w:type="character" w:customStyle="1" w:styleId="BodyText4Char">
    <w:name w:val="Body Text 4 Char"/>
    <w:link w:val="BodyText4"/>
    <w:rsid w:val="00F31102"/>
    <w:rPr>
      <w:rFonts w:ascii="Arial" w:eastAsia="SimSun" w:hAnsi="Arial"/>
      <w:sz w:val="22"/>
      <w:szCs w:val="16"/>
      <w:lang w:eastAsia="zh-CN"/>
    </w:rPr>
  </w:style>
  <w:style w:type="paragraph" w:customStyle="1" w:styleId="BodyText5">
    <w:name w:val="Body Text 5"/>
    <w:basedOn w:val="BodyText4"/>
    <w:link w:val="BodyText5Char"/>
    <w:rsid w:val="00DA2DF5"/>
    <w:pPr>
      <w:ind w:left="4961"/>
    </w:pPr>
  </w:style>
  <w:style w:type="character" w:customStyle="1" w:styleId="BodyText5Char">
    <w:name w:val="Body Text 5 Char"/>
    <w:link w:val="BodyText5"/>
    <w:rsid w:val="00DA2DF5"/>
    <w:rPr>
      <w:rFonts w:ascii="Arial" w:hAnsi="Arial" w:cs="Arial"/>
      <w:sz w:val="22"/>
      <w:lang w:eastAsia="en-US"/>
    </w:rPr>
  </w:style>
  <w:style w:type="paragraph" w:customStyle="1" w:styleId="BodyText6">
    <w:name w:val="Body Text 6"/>
    <w:basedOn w:val="BodyText5"/>
    <w:link w:val="BodyText6Char"/>
    <w:rsid w:val="00DA2DF5"/>
    <w:pPr>
      <w:ind w:left="4972"/>
    </w:pPr>
  </w:style>
  <w:style w:type="character" w:customStyle="1" w:styleId="BodyText6Char">
    <w:name w:val="Body Text 6 Char"/>
    <w:link w:val="BodyText6"/>
    <w:rsid w:val="00DA2DF5"/>
    <w:rPr>
      <w:rFonts w:ascii="Arial" w:hAnsi="Arial" w:cs="Arial"/>
      <w:sz w:val="22"/>
      <w:lang w:eastAsia="en-US"/>
    </w:rPr>
  </w:style>
  <w:style w:type="paragraph" w:customStyle="1" w:styleId="BodyTextBold">
    <w:name w:val="Body Text Bold"/>
    <w:basedOn w:val="BodyText"/>
    <w:next w:val="BodyText"/>
    <w:uiPriority w:val="98"/>
    <w:semiHidden/>
    <w:rsid w:val="00DA2DF5"/>
    <w:pPr>
      <w:overflowPunct/>
      <w:autoSpaceDE/>
      <w:autoSpaceDN/>
      <w:adjustRightInd/>
      <w:jc w:val="left"/>
      <w:textAlignment w:val="auto"/>
    </w:pPr>
    <w:rPr>
      <w:rFonts w:eastAsia="SimSun" w:cs="Times New Roman"/>
      <w:b/>
      <w:bCs/>
      <w:szCs w:val="24"/>
      <w:lang w:eastAsia="zh-CN"/>
    </w:rPr>
  </w:style>
  <w:style w:type="paragraph" w:customStyle="1" w:styleId="BodyTextOrange">
    <w:name w:val="Body Text Orange"/>
    <w:basedOn w:val="BodyText"/>
    <w:next w:val="BodyText"/>
    <w:uiPriority w:val="98"/>
    <w:semiHidden/>
    <w:rsid w:val="00DA2DF5"/>
    <w:pPr>
      <w:overflowPunct/>
      <w:autoSpaceDE/>
      <w:autoSpaceDN/>
      <w:adjustRightInd/>
      <w:jc w:val="left"/>
      <w:textAlignment w:val="auto"/>
    </w:pPr>
    <w:rPr>
      <w:rFonts w:eastAsia="SimSun" w:cs="Times New Roman"/>
      <w:b/>
      <w:bCs/>
      <w:color w:val="FF6600"/>
      <w:sz w:val="18"/>
      <w:lang w:eastAsia="zh-CN"/>
    </w:rPr>
  </w:style>
  <w:style w:type="paragraph" w:customStyle="1" w:styleId="BodyTextSmall">
    <w:name w:val="Body Text Small"/>
    <w:basedOn w:val="BodyText"/>
    <w:next w:val="BodyText"/>
    <w:uiPriority w:val="98"/>
    <w:semiHidden/>
    <w:rsid w:val="00DA2DF5"/>
    <w:pPr>
      <w:overflowPunct/>
      <w:autoSpaceDE/>
      <w:autoSpaceDN/>
      <w:adjustRightInd/>
      <w:jc w:val="left"/>
      <w:textAlignment w:val="auto"/>
    </w:pPr>
    <w:rPr>
      <w:rFonts w:eastAsia="SimSun" w:cs="Times New Roman"/>
      <w:sz w:val="18"/>
      <w:lang w:eastAsia="zh-CN"/>
    </w:rPr>
  </w:style>
  <w:style w:type="paragraph" w:styleId="Caption">
    <w:name w:val="caption"/>
    <w:basedOn w:val="Normal"/>
    <w:next w:val="Normal"/>
    <w:uiPriority w:val="98"/>
    <w:semiHidden/>
    <w:qFormat/>
    <w:rsid w:val="00DA2DF5"/>
    <w:pPr>
      <w:spacing w:before="120" w:after="120"/>
      <w:jc w:val="left"/>
    </w:pPr>
    <w:rPr>
      <w:rFonts w:eastAsia="SimSun"/>
      <w:b/>
      <w:sz w:val="20"/>
      <w:szCs w:val="24"/>
      <w:lang w:eastAsia="zh-CN"/>
    </w:rPr>
  </w:style>
  <w:style w:type="character" w:styleId="CommentReference">
    <w:name w:val="annotation reference"/>
    <w:uiPriority w:val="98"/>
    <w:semiHidden/>
    <w:rsid w:val="00DA2DF5"/>
    <w:rPr>
      <w:sz w:val="16"/>
    </w:rPr>
  </w:style>
  <w:style w:type="paragraph" w:styleId="CommentText">
    <w:name w:val="annotation text"/>
    <w:basedOn w:val="Normal"/>
    <w:link w:val="CommentTextChar"/>
    <w:uiPriority w:val="98"/>
    <w:semiHidden/>
    <w:rsid w:val="00DA2DF5"/>
    <w:pPr>
      <w:jc w:val="left"/>
    </w:pPr>
    <w:rPr>
      <w:rFonts w:eastAsia="SimSun"/>
      <w:sz w:val="20"/>
      <w:szCs w:val="24"/>
      <w:lang w:eastAsia="zh-CN"/>
    </w:rPr>
  </w:style>
  <w:style w:type="character" w:customStyle="1" w:styleId="CommentTextChar">
    <w:name w:val="Comment Text Char"/>
    <w:link w:val="CommentText"/>
    <w:uiPriority w:val="98"/>
    <w:semiHidden/>
    <w:rsid w:val="00785DED"/>
    <w:rPr>
      <w:rFonts w:ascii="Arial" w:eastAsia="SimSun" w:hAnsi="Arial" w:cs="Arial"/>
      <w:szCs w:val="24"/>
      <w:lang w:eastAsia="zh-CN"/>
    </w:rPr>
  </w:style>
  <w:style w:type="paragraph" w:customStyle="1" w:styleId="CoverDate">
    <w:name w:val="Cover Date"/>
    <w:next w:val="Normal"/>
    <w:link w:val="CoverDateChar"/>
    <w:uiPriority w:val="98"/>
    <w:semiHidden/>
    <w:rsid w:val="00DA2DF5"/>
    <w:pPr>
      <w:keepNext/>
      <w:spacing w:after="240" w:line="312" w:lineRule="auto"/>
      <w:jc w:val="both"/>
    </w:pPr>
    <w:rPr>
      <w:rFonts w:ascii="Arial" w:hAnsi="Arial" w:cs="Arial"/>
      <w:sz w:val="28"/>
      <w:lang w:eastAsia="en-US"/>
    </w:rPr>
  </w:style>
  <w:style w:type="character" w:customStyle="1" w:styleId="CoverDateChar">
    <w:name w:val="Cover Date Char"/>
    <w:link w:val="CoverDate"/>
    <w:uiPriority w:val="98"/>
    <w:semiHidden/>
    <w:rsid w:val="00DA2DF5"/>
    <w:rPr>
      <w:rFonts w:ascii="Arial" w:hAnsi="Arial" w:cs="Arial"/>
      <w:sz w:val="28"/>
      <w:lang w:eastAsia="en-US"/>
    </w:rPr>
  </w:style>
  <w:style w:type="paragraph" w:customStyle="1" w:styleId="CoverDocumentDescription">
    <w:name w:val="Cover Document Description"/>
    <w:basedOn w:val="BodyText"/>
    <w:next w:val="BodyText"/>
    <w:uiPriority w:val="98"/>
    <w:semiHidden/>
    <w:rsid w:val="00DA2DF5"/>
    <w:pPr>
      <w:overflowPunct/>
      <w:autoSpaceDE/>
      <w:autoSpaceDN/>
      <w:adjustRightInd/>
      <w:jc w:val="left"/>
      <w:textAlignment w:val="auto"/>
    </w:pPr>
    <w:rPr>
      <w:rFonts w:eastAsia="SimSun" w:cs="Times New Roman"/>
      <w:sz w:val="28"/>
      <w:szCs w:val="28"/>
      <w:lang w:eastAsia="zh-CN"/>
    </w:rPr>
  </w:style>
  <w:style w:type="paragraph" w:customStyle="1" w:styleId="CoverDocumentTitle">
    <w:name w:val="Cover Document Title"/>
    <w:next w:val="Normal"/>
    <w:link w:val="CoverDocumentTitleChar"/>
    <w:uiPriority w:val="98"/>
    <w:semiHidden/>
    <w:rsid w:val="00DA2DF5"/>
    <w:pPr>
      <w:keepNext/>
      <w:spacing w:after="240" w:line="312" w:lineRule="auto"/>
      <w:jc w:val="both"/>
    </w:pPr>
    <w:rPr>
      <w:rFonts w:ascii="Arial" w:hAnsi="Arial" w:cs="Arial"/>
      <w:sz w:val="28"/>
      <w:lang w:eastAsia="en-US"/>
    </w:rPr>
  </w:style>
  <w:style w:type="character" w:customStyle="1" w:styleId="CoverDocumentTitleChar">
    <w:name w:val="Cover Document Title Char"/>
    <w:link w:val="CoverDocumentTitle"/>
    <w:uiPriority w:val="98"/>
    <w:semiHidden/>
    <w:rsid w:val="00DA2DF5"/>
    <w:rPr>
      <w:rFonts w:ascii="Arial" w:hAnsi="Arial" w:cs="Arial"/>
      <w:sz w:val="28"/>
      <w:lang w:eastAsia="en-US"/>
    </w:rPr>
  </w:style>
  <w:style w:type="paragraph" w:customStyle="1" w:styleId="CoverPartyName">
    <w:name w:val="Cover Party Name"/>
    <w:next w:val="Normal"/>
    <w:link w:val="CoverPartyNameChar"/>
    <w:uiPriority w:val="98"/>
    <w:semiHidden/>
    <w:rsid w:val="00DA2DF5"/>
    <w:pPr>
      <w:keepNext/>
      <w:spacing w:after="240" w:line="312" w:lineRule="auto"/>
      <w:jc w:val="both"/>
    </w:pPr>
    <w:rPr>
      <w:rFonts w:ascii="Arial" w:hAnsi="Arial" w:cs="Arial"/>
      <w:sz w:val="28"/>
      <w:lang w:eastAsia="en-US"/>
    </w:rPr>
  </w:style>
  <w:style w:type="character" w:customStyle="1" w:styleId="CoverPartyNameChar">
    <w:name w:val="Cover Party Name Char"/>
    <w:link w:val="CoverPartyName"/>
    <w:uiPriority w:val="98"/>
    <w:semiHidden/>
    <w:rsid w:val="00DA2DF5"/>
    <w:rPr>
      <w:rFonts w:ascii="Arial" w:hAnsi="Arial" w:cs="Arial"/>
      <w:sz w:val="28"/>
      <w:lang w:eastAsia="en-US"/>
    </w:rPr>
  </w:style>
  <w:style w:type="paragraph" w:styleId="Header">
    <w:name w:val="header"/>
    <w:basedOn w:val="Normal"/>
    <w:uiPriority w:val="98"/>
    <w:semiHidden/>
    <w:rsid w:val="00DA2DF5"/>
    <w:pPr>
      <w:jc w:val="left"/>
    </w:pPr>
  </w:style>
  <w:style w:type="character" w:customStyle="1" w:styleId="Heading6Char">
    <w:name w:val="Heading 6 Char"/>
    <w:link w:val="Heading6"/>
    <w:uiPriority w:val="98"/>
    <w:semiHidden/>
    <w:rsid w:val="00785DED"/>
    <w:rPr>
      <w:rFonts w:ascii="Arial" w:eastAsia="SimSun" w:hAnsi="Arial"/>
      <w:szCs w:val="24"/>
      <w:lang w:eastAsia="zh-CN"/>
    </w:rPr>
  </w:style>
  <w:style w:type="character" w:customStyle="1" w:styleId="Heading7Char">
    <w:name w:val="Heading 7 Char"/>
    <w:link w:val="Heading7"/>
    <w:uiPriority w:val="98"/>
    <w:semiHidden/>
    <w:rsid w:val="00785DED"/>
    <w:rPr>
      <w:rFonts w:ascii="Arial" w:eastAsia="SimSun" w:hAnsi="Arial"/>
      <w:b/>
      <w:sz w:val="28"/>
      <w:szCs w:val="24"/>
      <w:lang w:eastAsia="zh-CN"/>
    </w:rPr>
  </w:style>
  <w:style w:type="character" w:customStyle="1" w:styleId="Heading8Char">
    <w:name w:val="Heading 8 Char"/>
    <w:link w:val="Heading8"/>
    <w:uiPriority w:val="98"/>
    <w:semiHidden/>
    <w:rsid w:val="00785DED"/>
    <w:rPr>
      <w:rFonts w:ascii="Arial" w:eastAsia="SimSun" w:hAnsi="Arial"/>
      <w:b/>
      <w:sz w:val="24"/>
      <w:szCs w:val="24"/>
      <w:lang w:eastAsia="zh-CN"/>
    </w:rPr>
  </w:style>
  <w:style w:type="character" w:customStyle="1" w:styleId="Heading9Char">
    <w:name w:val="Heading 9 Char"/>
    <w:link w:val="Heading9"/>
    <w:uiPriority w:val="98"/>
    <w:semiHidden/>
    <w:rsid w:val="00785DED"/>
    <w:rPr>
      <w:rFonts w:ascii="Arial" w:eastAsia="SimSun" w:hAnsi="Arial"/>
      <w:b/>
      <w:i/>
      <w:sz w:val="18"/>
      <w:szCs w:val="24"/>
      <w:lang w:eastAsia="zh-CN"/>
    </w:rPr>
  </w:style>
  <w:style w:type="character" w:styleId="Hyperlink">
    <w:name w:val="Hyperlink"/>
    <w:uiPriority w:val="98"/>
    <w:semiHidden/>
    <w:rsid w:val="00DA2DF5"/>
    <w:rPr>
      <w:color w:val="0000FF"/>
      <w:u w:val="single"/>
    </w:rPr>
  </w:style>
  <w:style w:type="paragraph" w:customStyle="1" w:styleId="IntroHeading">
    <w:name w:val="Intro Heading"/>
    <w:basedOn w:val="BodyText"/>
    <w:next w:val="BodyText"/>
    <w:uiPriority w:val="98"/>
    <w:semiHidden/>
    <w:rsid w:val="00DA2DF5"/>
    <w:pPr>
      <w:numPr>
        <w:numId w:val="4"/>
      </w:numPr>
      <w:overflowPunct/>
      <w:autoSpaceDE/>
      <w:autoSpaceDN/>
      <w:adjustRightInd/>
      <w:jc w:val="left"/>
      <w:textAlignment w:val="auto"/>
    </w:pPr>
    <w:rPr>
      <w:rFonts w:eastAsia="SimSun" w:cs="Times New Roman"/>
      <w:b/>
      <w:bCs/>
      <w:szCs w:val="26"/>
      <w:lang w:eastAsia="zh-CN"/>
    </w:rPr>
  </w:style>
  <w:style w:type="paragraph" w:customStyle="1" w:styleId="Leader">
    <w:name w:val="Leader"/>
    <w:basedOn w:val="BodyText"/>
    <w:next w:val="BodyText"/>
    <w:uiPriority w:val="98"/>
    <w:semiHidden/>
    <w:rsid w:val="00DA2DF5"/>
    <w:pPr>
      <w:overflowPunct/>
      <w:autoSpaceDE/>
      <w:autoSpaceDN/>
      <w:adjustRightInd/>
      <w:jc w:val="left"/>
      <w:textAlignment w:val="auto"/>
    </w:pPr>
    <w:rPr>
      <w:rFonts w:eastAsia="SimSun" w:cs="Times New Roman"/>
      <w:b/>
      <w:sz w:val="20"/>
      <w:szCs w:val="24"/>
      <w:lang w:eastAsia="zh-CN"/>
    </w:rPr>
  </w:style>
  <w:style w:type="character" w:styleId="LineNumber">
    <w:name w:val="line number"/>
    <w:basedOn w:val="DefaultParagraphFont"/>
    <w:uiPriority w:val="98"/>
    <w:semiHidden/>
    <w:rsid w:val="00DA2DF5"/>
  </w:style>
  <w:style w:type="paragraph" w:styleId="ListParagraph">
    <w:name w:val="List Paragraph"/>
    <w:basedOn w:val="Normal"/>
    <w:uiPriority w:val="98"/>
    <w:qFormat/>
    <w:rsid w:val="00DA2DF5"/>
    <w:pPr>
      <w:ind w:left="720"/>
      <w:contextualSpacing/>
    </w:pPr>
  </w:style>
  <w:style w:type="paragraph" w:styleId="MacroText">
    <w:name w:val="macro"/>
    <w:link w:val="MacroTextChar"/>
    <w:uiPriority w:val="98"/>
    <w:semiHidden/>
    <w:rsid w:val="00DA2DF5"/>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eastAsia="en-US"/>
    </w:rPr>
  </w:style>
  <w:style w:type="character" w:customStyle="1" w:styleId="MacroTextChar">
    <w:name w:val="Macro Text Char"/>
    <w:link w:val="MacroText"/>
    <w:uiPriority w:val="98"/>
    <w:semiHidden/>
    <w:rsid w:val="00785DED"/>
    <w:rPr>
      <w:rFonts w:ascii="Courier New" w:hAnsi="Courier New"/>
      <w:lang w:eastAsia="en-US"/>
    </w:rPr>
  </w:style>
  <w:style w:type="paragraph" w:styleId="MessageHeader">
    <w:name w:val="Message Header"/>
    <w:basedOn w:val="Normal"/>
    <w:link w:val="MessageHeaderChar"/>
    <w:uiPriority w:val="98"/>
    <w:semiHidden/>
    <w:rsid w:val="00DA2DF5"/>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jc w:val="left"/>
      <w:textAlignment w:val="auto"/>
    </w:pPr>
    <w:rPr>
      <w:rFonts w:eastAsia="SimSun" w:cs="Times New Roman"/>
      <w:sz w:val="24"/>
      <w:szCs w:val="24"/>
      <w:lang w:eastAsia="zh-CN"/>
    </w:rPr>
  </w:style>
  <w:style w:type="character" w:customStyle="1" w:styleId="MessageHeaderChar">
    <w:name w:val="Message Header Char"/>
    <w:link w:val="MessageHeader"/>
    <w:uiPriority w:val="98"/>
    <w:semiHidden/>
    <w:rsid w:val="00785DED"/>
    <w:rPr>
      <w:rFonts w:ascii="Arial" w:eastAsia="SimSun" w:hAnsi="Arial"/>
      <w:sz w:val="24"/>
      <w:szCs w:val="24"/>
      <w:shd w:val="pct20" w:color="auto" w:fill="auto"/>
      <w:lang w:eastAsia="zh-CN"/>
    </w:rPr>
  </w:style>
  <w:style w:type="paragraph" w:styleId="NormalIndent">
    <w:name w:val="Normal Indent"/>
    <w:basedOn w:val="Normal"/>
    <w:uiPriority w:val="98"/>
    <w:semiHidden/>
    <w:rsid w:val="00DA2DF5"/>
    <w:pPr>
      <w:overflowPunct/>
      <w:autoSpaceDE/>
      <w:autoSpaceDN/>
      <w:adjustRightInd/>
      <w:ind w:left="709"/>
      <w:jc w:val="left"/>
      <w:textAlignment w:val="auto"/>
    </w:pPr>
    <w:rPr>
      <w:rFonts w:eastAsia="SimSun" w:cs="Times New Roman"/>
      <w:sz w:val="20"/>
      <w:szCs w:val="24"/>
      <w:lang w:eastAsia="zh-CN"/>
    </w:rPr>
  </w:style>
  <w:style w:type="paragraph" w:customStyle="1" w:styleId="Note">
    <w:name w:val="Note"/>
    <w:basedOn w:val="BodyText"/>
    <w:uiPriority w:val="98"/>
    <w:semiHidden/>
    <w:rsid w:val="00DA2DF5"/>
    <w:pPr>
      <w:pBdr>
        <w:top w:val="double" w:sz="4" w:space="1" w:color="000080"/>
        <w:left w:val="double" w:sz="4" w:space="4" w:color="000080"/>
        <w:bottom w:val="double" w:sz="4" w:space="1" w:color="000080"/>
        <w:right w:val="double" w:sz="4" w:space="4" w:color="000080"/>
      </w:pBdr>
      <w:overflowPunct/>
      <w:autoSpaceDE/>
      <w:autoSpaceDN/>
      <w:adjustRightInd/>
      <w:jc w:val="left"/>
      <w:textAlignment w:val="auto"/>
    </w:pPr>
    <w:rPr>
      <w:rFonts w:eastAsia="SimSun" w:cs="Times New Roman"/>
      <w:color w:val="000080"/>
      <w:sz w:val="18"/>
      <w:lang w:eastAsia="zh-CN"/>
    </w:rPr>
  </w:style>
  <w:style w:type="character" w:styleId="PageNumber">
    <w:name w:val="page number"/>
    <w:basedOn w:val="DefaultParagraphFont"/>
    <w:uiPriority w:val="98"/>
    <w:semiHidden/>
    <w:rsid w:val="00DA2DF5"/>
  </w:style>
  <w:style w:type="paragraph" w:customStyle="1" w:styleId="Part">
    <w:name w:val="Part"/>
    <w:basedOn w:val="BodyText"/>
    <w:next w:val="BodyText"/>
    <w:uiPriority w:val="98"/>
    <w:semiHidden/>
    <w:rsid w:val="00DA2DF5"/>
    <w:pPr>
      <w:numPr>
        <w:ilvl w:val="2"/>
        <w:numId w:val="6"/>
      </w:numPr>
      <w:overflowPunct/>
      <w:autoSpaceDE/>
      <w:autoSpaceDN/>
      <w:adjustRightInd/>
      <w:jc w:val="left"/>
      <w:textAlignment w:val="auto"/>
      <w:outlineLvl w:val="1"/>
    </w:pPr>
    <w:rPr>
      <w:rFonts w:eastAsia="SimSun" w:cs="Times New Roman"/>
      <w:b/>
      <w:bCs/>
      <w:sz w:val="24"/>
      <w:szCs w:val="26"/>
      <w:lang w:eastAsia="zh-CN"/>
    </w:rPr>
  </w:style>
  <w:style w:type="paragraph" w:customStyle="1" w:styleId="Parties">
    <w:name w:val="Parties"/>
    <w:basedOn w:val="BodyText"/>
    <w:rsid w:val="00DA2DF5"/>
    <w:pPr>
      <w:tabs>
        <w:tab w:val="num" w:pos="709"/>
      </w:tabs>
      <w:overflowPunct/>
      <w:autoSpaceDE/>
      <w:autoSpaceDN/>
      <w:adjustRightInd/>
      <w:ind w:left="709" w:hanging="709"/>
      <w:jc w:val="left"/>
      <w:textAlignment w:val="auto"/>
    </w:pPr>
    <w:rPr>
      <w:rFonts w:eastAsia="SimSun" w:cs="Times New Roman"/>
      <w:sz w:val="20"/>
      <w:szCs w:val="24"/>
      <w:lang w:eastAsia="zh-CN"/>
    </w:rPr>
  </w:style>
  <w:style w:type="paragraph" w:styleId="PlainText">
    <w:name w:val="Plain Text"/>
    <w:basedOn w:val="Normal"/>
    <w:link w:val="PlainTextChar"/>
    <w:uiPriority w:val="98"/>
    <w:semiHidden/>
    <w:rsid w:val="00DA2DF5"/>
    <w:pPr>
      <w:overflowPunct/>
      <w:autoSpaceDE/>
      <w:autoSpaceDN/>
      <w:adjustRightInd/>
      <w:jc w:val="left"/>
      <w:textAlignment w:val="auto"/>
    </w:pPr>
    <w:rPr>
      <w:rFonts w:ascii="Courier New" w:eastAsia="SimSun" w:hAnsi="Courier New" w:cs="Times New Roman"/>
      <w:sz w:val="20"/>
      <w:szCs w:val="24"/>
      <w:lang w:eastAsia="zh-CN"/>
    </w:rPr>
  </w:style>
  <w:style w:type="character" w:customStyle="1" w:styleId="PlainTextChar">
    <w:name w:val="Plain Text Char"/>
    <w:link w:val="PlainText"/>
    <w:uiPriority w:val="98"/>
    <w:semiHidden/>
    <w:rsid w:val="00785DED"/>
    <w:rPr>
      <w:rFonts w:ascii="Courier New" w:eastAsia="SimSun" w:hAnsi="Courier New"/>
      <w:szCs w:val="24"/>
      <w:lang w:eastAsia="zh-CN"/>
    </w:rPr>
  </w:style>
  <w:style w:type="paragraph" w:customStyle="1" w:styleId="Background">
    <w:name w:val="Background"/>
    <w:basedOn w:val="Normal"/>
    <w:rsid w:val="00DA2DF5"/>
    <w:pPr>
      <w:numPr>
        <w:numId w:val="5"/>
      </w:numPr>
      <w:overflowPunct/>
      <w:autoSpaceDE/>
      <w:autoSpaceDN/>
      <w:adjustRightInd/>
      <w:spacing w:before="120" w:after="120" w:line="300" w:lineRule="atLeast"/>
      <w:textAlignment w:val="auto"/>
    </w:pPr>
    <w:rPr>
      <w:rFonts w:ascii="Times New Roman" w:hAnsi="Times New Roman" w:cs="Times New Roman"/>
    </w:rPr>
  </w:style>
  <w:style w:type="paragraph" w:customStyle="1" w:styleId="SchHeader1">
    <w:name w:val="Sch Header 1"/>
    <w:next w:val="SchHeader2"/>
    <w:link w:val="SchHeader1Char"/>
    <w:rsid w:val="006B4D57"/>
    <w:pPr>
      <w:keepNext/>
      <w:pageBreakBefore/>
      <w:spacing w:after="240" w:line="312" w:lineRule="auto"/>
      <w:jc w:val="center"/>
      <w:outlineLvl w:val="0"/>
    </w:pPr>
    <w:rPr>
      <w:rFonts w:ascii="Arial" w:hAnsi="Arial" w:cs="Arial"/>
      <w:b/>
      <w:caps/>
      <w:sz w:val="22"/>
      <w:u w:val="single"/>
      <w:lang w:eastAsia="en-US"/>
    </w:rPr>
  </w:style>
  <w:style w:type="character" w:customStyle="1" w:styleId="SchHeader1Char">
    <w:name w:val="Sch Header 1 Char"/>
    <w:link w:val="SchHeader1"/>
    <w:rsid w:val="006B4D57"/>
    <w:rPr>
      <w:rFonts w:ascii="Arial" w:hAnsi="Arial" w:cs="Arial"/>
      <w:b/>
      <w:caps/>
      <w:sz w:val="22"/>
      <w:u w:val="single"/>
      <w:lang w:eastAsia="en-US"/>
    </w:rPr>
  </w:style>
  <w:style w:type="paragraph" w:customStyle="1" w:styleId="SchHeader2">
    <w:name w:val="Sch Header 2"/>
    <w:next w:val="SchHeader3"/>
    <w:link w:val="SchHeader2Char"/>
    <w:rsid w:val="006B4D57"/>
    <w:pPr>
      <w:keepNext/>
      <w:spacing w:after="240" w:line="312" w:lineRule="auto"/>
      <w:jc w:val="center"/>
      <w:outlineLvl w:val="1"/>
    </w:pPr>
    <w:rPr>
      <w:rFonts w:ascii="Arial" w:hAnsi="Arial" w:cs="Arial"/>
      <w:b/>
      <w:caps/>
      <w:sz w:val="22"/>
      <w:lang w:eastAsia="en-US"/>
    </w:rPr>
  </w:style>
  <w:style w:type="character" w:customStyle="1" w:styleId="SchHeader2Char">
    <w:name w:val="Sch Header 2 Char"/>
    <w:link w:val="SchHeader2"/>
    <w:rsid w:val="006B4D57"/>
    <w:rPr>
      <w:rFonts w:ascii="Arial" w:hAnsi="Arial" w:cs="Arial"/>
      <w:b/>
      <w:caps/>
      <w:sz w:val="22"/>
      <w:lang w:eastAsia="en-US"/>
    </w:rPr>
  </w:style>
  <w:style w:type="paragraph" w:customStyle="1" w:styleId="SchHeader3">
    <w:name w:val="Sch Header 3"/>
    <w:next w:val="SchHeader4"/>
    <w:link w:val="SchHeader3Char"/>
    <w:rsid w:val="006B4D57"/>
    <w:pPr>
      <w:keepNext/>
      <w:spacing w:after="240" w:line="312" w:lineRule="auto"/>
      <w:jc w:val="center"/>
      <w:outlineLvl w:val="2"/>
    </w:pPr>
    <w:rPr>
      <w:rFonts w:ascii="Arial" w:hAnsi="Arial" w:cs="Arial"/>
      <w:caps/>
      <w:sz w:val="22"/>
      <w:lang w:eastAsia="en-US"/>
    </w:rPr>
  </w:style>
  <w:style w:type="character" w:customStyle="1" w:styleId="SchHeader3Char">
    <w:name w:val="Sch Header 3 Char"/>
    <w:link w:val="SchHeader3"/>
    <w:rsid w:val="006B4D57"/>
    <w:rPr>
      <w:rFonts w:ascii="Arial" w:hAnsi="Arial" w:cs="Arial"/>
      <w:caps/>
      <w:sz w:val="22"/>
      <w:lang w:eastAsia="en-US"/>
    </w:rPr>
  </w:style>
  <w:style w:type="paragraph" w:customStyle="1" w:styleId="SchHeader4">
    <w:name w:val="Sch Header 4"/>
    <w:next w:val="HD6Level1"/>
    <w:link w:val="SchHeader4Char"/>
    <w:rsid w:val="006B4D57"/>
    <w:pPr>
      <w:keepNext/>
      <w:spacing w:after="240" w:line="312" w:lineRule="auto"/>
      <w:jc w:val="center"/>
      <w:outlineLvl w:val="3"/>
    </w:pPr>
    <w:rPr>
      <w:rFonts w:ascii="Arial" w:hAnsi="Arial" w:cs="Arial"/>
      <w:caps/>
      <w:sz w:val="22"/>
      <w:lang w:eastAsia="en-US"/>
    </w:rPr>
  </w:style>
  <w:style w:type="character" w:customStyle="1" w:styleId="SchHeader4Char">
    <w:name w:val="Sch Header 4 Char"/>
    <w:link w:val="SchHeader4"/>
    <w:rsid w:val="006B4D57"/>
    <w:rPr>
      <w:rFonts w:ascii="Arial" w:hAnsi="Arial" w:cs="Arial"/>
      <w:caps/>
      <w:sz w:val="22"/>
      <w:lang w:eastAsia="en-US"/>
    </w:rPr>
  </w:style>
  <w:style w:type="character" w:styleId="Strong">
    <w:name w:val="Strong"/>
    <w:uiPriority w:val="98"/>
    <w:semiHidden/>
    <w:qFormat/>
    <w:rsid w:val="00DA2DF5"/>
    <w:rPr>
      <w:b/>
    </w:rPr>
  </w:style>
  <w:style w:type="paragraph" w:customStyle="1" w:styleId="SubSchedule">
    <w:name w:val="Sub Schedule"/>
    <w:basedOn w:val="BodyText"/>
    <w:uiPriority w:val="98"/>
    <w:semiHidden/>
    <w:rsid w:val="00DA2DF5"/>
    <w:pPr>
      <w:numPr>
        <w:ilvl w:val="1"/>
        <w:numId w:val="6"/>
      </w:numPr>
      <w:overflowPunct/>
      <w:autoSpaceDE/>
      <w:autoSpaceDN/>
      <w:adjustRightInd/>
      <w:jc w:val="left"/>
      <w:textAlignment w:val="auto"/>
      <w:outlineLvl w:val="1"/>
    </w:pPr>
    <w:rPr>
      <w:rFonts w:eastAsia="SimSun" w:cs="Times New Roman"/>
      <w:b/>
      <w:bCs/>
      <w:sz w:val="24"/>
      <w:szCs w:val="26"/>
      <w:lang w:eastAsia="zh-CN"/>
    </w:rPr>
  </w:style>
  <w:style w:type="paragraph" w:styleId="Subtitle">
    <w:name w:val="Subtitle"/>
    <w:basedOn w:val="Normal"/>
    <w:link w:val="SubtitleChar"/>
    <w:uiPriority w:val="98"/>
    <w:semiHidden/>
    <w:qFormat/>
    <w:rsid w:val="00DA2DF5"/>
    <w:pPr>
      <w:overflowPunct/>
      <w:autoSpaceDE/>
      <w:autoSpaceDN/>
      <w:adjustRightInd/>
      <w:spacing w:after="60"/>
      <w:jc w:val="center"/>
      <w:textAlignment w:val="auto"/>
      <w:outlineLvl w:val="1"/>
    </w:pPr>
    <w:rPr>
      <w:rFonts w:eastAsia="SimSun" w:cs="Times New Roman"/>
      <w:sz w:val="24"/>
      <w:szCs w:val="24"/>
      <w:lang w:eastAsia="zh-CN"/>
    </w:rPr>
  </w:style>
  <w:style w:type="character" w:customStyle="1" w:styleId="SubtitleChar">
    <w:name w:val="Subtitle Char"/>
    <w:link w:val="Subtitle"/>
    <w:uiPriority w:val="98"/>
    <w:semiHidden/>
    <w:rsid w:val="00785DED"/>
    <w:rPr>
      <w:rFonts w:ascii="Arial" w:eastAsia="SimSun" w:hAnsi="Arial"/>
      <w:sz w:val="24"/>
      <w:szCs w:val="24"/>
      <w:lang w:eastAsia="zh-CN"/>
    </w:rPr>
  </w:style>
  <w:style w:type="paragraph" w:styleId="TableofAuthorities">
    <w:name w:val="table of authorities"/>
    <w:basedOn w:val="Normal"/>
    <w:next w:val="Normal"/>
    <w:uiPriority w:val="98"/>
    <w:semiHidden/>
    <w:rsid w:val="00DA2DF5"/>
    <w:pPr>
      <w:overflowPunct/>
      <w:autoSpaceDE/>
      <w:autoSpaceDN/>
      <w:adjustRightInd/>
      <w:ind w:left="220" w:hanging="220"/>
      <w:jc w:val="left"/>
      <w:textAlignment w:val="auto"/>
    </w:pPr>
    <w:rPr>
      <w:rFonts w:eastAsia="SimSun" w:cs="Times New Roman"/>
      <w:sz w:val="20"/>
      <w:szCs w:val="24"/>
      <w:lang w:eastAsia="zh-CN"/>
    </w:rPr>
  </w:style>
  <w:style w:type="paragraph" w:styleId="TableofFigures">
    <w:name w:val="table of figures"/>
    <w:basedOn w:val="Normal"/>
    <w:next w:val="Normal"/>
    <w:uiPriority w:val="98"/>
    <w:semiHidden/>
    <w:rsid w:val="00DA2DF5"/>
    <w:pPr>
      <w:overflowPunct/>
      <w:autoSpaceDE/>
      <w:autoSpaceDN/>
      <w:adjustRightInd/>
      <w:ind w:left="440" w:hanging="440"/>
      <w:jc w:val="left"/>
      <w:textAlignment w:val="auto"/>
    </w:pPr>
    <w:rPr>
      <w:rFonts w:eastAsia="SimSun" w:cs="Times New Roman"/>
      <w:sz w:val="20"/>
      <w:szCs w:val="24"/>
      <w:lang w:eastAsia="zh-CN"/>
    </w:rPr>
  </w:style>
  <w:style w:type="paragraph" w:styleId="Title">
    <w:name w:val="Title"/>
    <w:basedOn w:val="Normal"/>
    <w:link w:val="TitleChar"/>
    <w:uiPriority w:val="98"/>
    <w:semiHidden/>
    <w:qFormat/>
    <w:rsid w:val="00DA2DF5"/>
    <w:pPr>
      <w:overflowPunct/>
      <w:autoSpaceDE/>
      <w:autoSpaceDN/>
      <w:adjustRightInd/>
      <w:spacing w:before="240" w:after="60"/>
      <w:jc w:val="center"/>
      <w:textAlignment w:val="auto"/>
      <w:outlineLvl w:val="0"/>
    </w:pPr>
    <w:rPr>
      <w:rFonts w:eastAsia="SimSun" w:cs="Times New Roman"/>
      <w:b/>
      <w:kern w:val="28"/>
      <w:sz w:val="32"/>
      <w:szCs w:val="24"/>
      <w:lang w:eastAsia="zh-CN"/>
    </w:rPr>
  </w:style>
  <w:style w:type="character" w:customStyle="1" w:styleId="TitleChar">
    <w:name w:val="Title Char"/>
    <w:link w:val="Title"/>
    <w:uiPriority w:val="98"/>
    <w:semiHidden/>
    <w:rsid w:val="00785DED"/>
    <w:rPr>
      <w:rFonts w:ascii="Arial" w:eastAsia="SimSun" w:hAnsi="Arial"/>
      <w:b/>
      <w:kern w:val="28"/>
      <w:sz w:val="32"/>
      <w:szCs w:val="24"/>
      <w:lang w:eastAsia="zh-CN"/>
    </w:rPr>
  </w:style>
  <w:style w:type="paragraph" w:customStyle="1" w:styleId="Title1">
    <w:name w:val="Title 1"/>
    <w:basedOn w:val="Title"/>
    <w:next w:val="Normal"/>
    <w:uiPriority w:val="98"/>
    <w:semiHidden/>
    <w:rsid w:val="00DA2DF5"/>
    <w:pPr>
      <w:keepNext/>
      <w:spacing w:after="240"/>
      <w:jc w:val="left"/>
    </w:pPr>
    <w:rPr>
      <w:rFonts w:ascii="Times New Roman" w:hAnsi="Times New Roman"/>
      <w:caps/>
      <w:sz w:val="24"/>
    </w:rPr>
  </w:style>
  <w:style w:type="paragraph" w:customStyle="1" w:styleId="Title2">
    <w:name w:val="Title 2"/>
    <w:basedOn w:val="Title1"/>
    <w:next w:val="Normal"/>
    <w:uiPriority w:val="98"/>
    <w:semiHidden/>
    <w:rsid w:val="00DA2DF5"/>
    <w:rPr>
      <w:caps w:val="0"/>
    </w:rPr>
  </w:style>
  <w:style w:type="paragraph" w:customStyle="1" w:styleId="Title3">
    <w:name w:val="Title 3"/>
    <w:basedOn w:val="Title2"/>
    <w:next w:val="Normal"/>
    <w:uiPriority w:val="98"/>
    <w:semiHidden/>
    <w:rsid w:val="00DA2DF5"/>
    <w:rPr>
      <w:b w:val="0"/>
      <w:i/>
    </w:rPr>
  </w:style>
  <w:style w:type="paragraph" w:customStyle="1" w:styleId="Title4">
    <w:name w:val="Title 4"/>
    <w:basedOn w:val="Title3"/>
    <w:next w:val="Normal"/>
    <w:uiPriority w:val="98"/>
    <w:semiHidden/>
    <w:rsid w:val="00DA2DF5"/>
  </w:style>
  <w:style w:type="paragraph" w:styleId="TOAHeading">
    <w:name w:val="toa heading"/>
    <w:basedOn w:val="Normal"/>
    <w:next w:val="Normal"/>
    <w:uiPriority w:val="98"/>
    <w:semiHidden/>
    <w:rsid w:val="00DA2DF5"/>
    <w:pPr>
      <w:overflowPunct/>
      <w:autoSpaceDE/>
      <w:autoSpaceDN/>
      <w:adjustRightInd/>
      <w:spacing w:before="120"/>
      <w:jc w:val="left"/>
      <w:textAlignment w:val="auto"/>
    </w:pPr>
    <w:rPr>
      <w:rFonts w:eastAsia="SimSun" w:cs="Times New Roman"/>
      <w:b/>
      <w:sz w:val="24"/>
      <w:szCs w:val="24"/>
      <w:lang w:eastAsia="zh-CN"/>
    </w:rPr>
  </w:style>
  <w:style w:type="paragraph" w:styleId="TOC1">
    <w:name w:val="toc 1"/>
    <w:basedOn w:val="Normal"/>
    <w:next w:val="Normal"/>
    <w:autoRedefine/>
    <w:uiPriority w:val="98"/>
    <w:semiHidden/>
    <w:rsid w:val="00DA2DF5"/>
    <w:pPr>
      <w:spacing w:after="120"/>
      <w:jc w:val="left"/>
    </w:pPr>
  </w:style>
  <w:style w:type="paragraph" w:styleId="TOC2">
    <w:name w:val="toc 2"/>
    <w:basedOn w:val="Normal"/>
    <w:next w:val="Normal"/>
    <w:autoRedefine/>
    <w:uiPriority w:val="98"/>
    <w:semiHidden/>
    <w:rsid w:val="00DA2DF5"/>
    <w:pPr>
      <w:spacing w:after="120"/>
      <w:ind w:left="709"/>
      <w:jc w:val="left"/>
    </w:pPr>
  </w:style>
  <w:style w:type="paragraph" w:styleId="TOC3">
    <w:name w:val="toc 3"/>
    <w:basedOn w:val="Normal"/>
    <w:next w:val="Normal"/>
    <w:autoRedefine/>
    <w:uiPriority w:val="98"/>
    <w:semiHidden/>
    <w:rsid w:val="00DA2DF5"/>
    <w:pPr>
      <w:spacing w:after="120"/>
      <w:ind w:left="1417"/>
      <w:jc w:val="left"/>
    </w:pPr>
  </w:style>
  <w:style w:type="paragraph" w:styleId="TOC4">
    <w:name w:val="toc 4"/>
    <w:basedOn w:val="Normal"/>
    <w:next w:val="Normal"/>
    <w:autoRedefine/>
    <w:uiPriority w:val="98"/>
    <w:semiHidden/>
    <w:rsid w:val="00DA2DF5"/>
    <w:pPr>
      <w:spacing w:after="120"/>
      <w:ind w:left="2126"/>
      <w:jc w:val="left"/>
    </w:pPr>
  </w:style>
  <w:style w:type="paragraph" w:styleId="TOC5">
    <w:name w:val="toc 5"/>
    <w:basedOn w:val="Normal"/>
    <w:next w:val="Normal"/>
    <w:autoRedefine/>
    <w:uiPriority w:val="98"/>
    <w:semiHidden/>
    <w:rsid w:val="00DA2DF5"/>
    <w:pPr>
      <w:spacing w:after="120"/>
      <w:ind w:left="2835"/>
      <w:jc w:val="left"/>
    </w:pPr>
  </w:style>
  <w:style w:type="paragraph" w:styleId="TOC6">
    <w:name w:val="toc 6"/>
    <w:basedOn w:val="Normal"/>
    <w:next w:val="Normal"/>
    <w:autoRedefine/>
    <w:uiPriority w:val="98"/>
    <w:semiHidden/>
    <w:rsid w:val="00DA2DF5"/>
    <w:pPr>
      <w:spacing w:after="120"/>
      <w:ind w:left="3543"/>
      <w:jc w:val="left"/>
    </w:pPr>
  </w:style>
  <w:style w:type="paragraph" w:styleId="TOC7">
    <w:name w:val="toc 7"/>
    <w:basedOn w:val="Normal"/>
    <w:next w:val="Normal"/>
    <w:autoRedefine/>
    <w:uiPriority w:val="98"/>
    <w:semiHidden/>
    <w:rsid w:val="00DA2DF5"/>
    <w:pPr>
      <w:spacing w:after="120"/>
      <w:ind w:left="4252"/>
      <w:jc w:val="left"/>
    </w:pPr>
  </w:style>
  <w:style w:type="paragraph" w:styleId="TOC8">
    <w:name w:val="toc 8"/>
    <w:basedOn w:val="Normal"/>
    <w:next w:val="Normal"/>
    <w:autoRedefine/>
    <w:uiPriority w:val="98"/>
    <w:semiHidden/>
    <w:rsid w:val="00DA2DF5"/>
    <w:pPr>
      <w:spacing w:after="120"/>
      <w:ind w:left="4961"/>
      <w:jc w:val="left"/>
    </w:pPr>
  </w:style>
  <w:style w:type="paragraph" w:styleId="TOC9">
    <w:name w:val="toc 9"/>
    <w:basedOn w:val="Normal"/>
    <w:next w:val="Normal"/>
    <w:autoRedefine/>
    <w:uiPriority w:val="98"/>
    <w:semiHidden/>
    <w:rsid w:val="00DA2DF5"/>
    <w:pPr>
      <w:spacing w:after="120"/>
      <w:ind w:left="5669"/>
      <w:jc w:val="left"/>
    </w:pPr>
  </w:style>
  <w:style w:type="paragraph" w:customStyle="1" w:styleId="TOCHeading1">
    <w:name w:val="TOC Heading1"/>
    <w:basedOn w:val="BodyText"/>
    <w:next w:val="BodyText"/>
    <w:rsid w:val="00DA2DF5"/>
    <w:pPr>
      <w:keepNext/>
      <w:overflowPunct/>
      <w:autoSpaceDE/>
      <w:autoSpaceDN/>
      <w:adjustRightInd/>
      <w:jc w:val="left"/>
      <w:textAlignment w:val="auto"/>
    </w:pPr>
    <w:rPr>
      <w:rFonts w:eastAsia="SimSun" w:cs="Times New Roman"/>
      <w:b/>
      <w:bCs/>
      <w:sz w:val="28"/>
      <w:szCs w:val="28"/>
      <w:lang w:eastAsia="zh-CN"/>
    </w:rPr>
  </w:style>
  <w:style w:type="paragraph" w:customStyle="1" w:styleId="ToCSubHeading">
    <w:name w:val="ToC Sub Heading"/>
    <w:basedOn w:val="BodyText"/>
    <w:next w:val="BodyText"/>
    <w:rsid w:val="00DA2DF5"/>
    <w:pPr>
      <w:overflowPunct/>
      <w:autoSpaceDE/>
      <w:autoSpaceDN/>
      <w:adjustRightInd/>
      <w:jc w:val="left"/>
      <w:textAlignment w:val="auto"/>
    </w:pPr>
    <w:rPr>
      <w:rFonts w:eastAsia="SimSun" w:cs="Times New Roman"/>
      <w:b/>
      <w:bCs/>
      <w:sz w:val="20"/>
      <w:szCs w:val="24"/>
      <w:lang w:eastAsia="zh-CN"/>
    </w:rPr>
  </w:style>
  <w:style w:type="paragraph" w:customStyle="1" w:styleId="CoverPartyRole">
    <w:name w:val="Cover Party Role"/>
    <w:next w:val="Normal"/>
    <w:link w:val="CoverPartyRoleChar"/>
    <w:uiPriority w:val="98"/>
    <w:semiHidden/>
    <w:rsid w:val="00DA2DF5"/>
    <w:pPr>
      <w:keepNext/>
      <w:spacing w:after="240" w:line="312" w:lineRule="auto"/>
      <w:jc w:val="both"/>
    </w:pPr>
    <w:rPr>
      <w:rFonts w:ascii="Arial" w:hAnsi="Arial" w:cs="Arial"/>
      <w:sz w:val="28"/>
      <w:lang w:eastAsia="en-US"/>
    </w:rPr>
  </w:style>
  <w:style w:type="character" w:customStyle="1" w:styleId="CoverPartyRoleChar">
    <w:name w:val="Cover Party Role Char"/>
    <w:link w:val="CoverPartyRole"/>
    <w:uiPriority w:val="98"/>
    <w:semiHidden/>
    <w:rsid w:val="00DA2DF5"/>
    <w:rPr>
      <w:rFonts w:ascii="Arial" w:hAnsi="Arial" w:cs="Arial"/>
      <w:sz w:val="28"/>
      <w:lang w:eastAsia="en-US"/>
    </w:rPr>
  </w:style>
  <w:style w:type="paragraph" w:customStyle="1" w:styleId="CoverText">
    <w:name w:val="Cover Text"/>
    <w:basedOn w:val="BodyText"/>
    <w:next w:val="BodyText"/>
    <w:uiPriority w:val="98"/>
    <w:semiHidden/>
    <w:rsid w:val="00DA2DF5"/>
    <w:pPr>
      <w:overflowPunct/>
      <w:autoSpaceDE/>
      <w:autoSpaceDN/>
      <w:adjustRightInd/>
      <w:jc w:val="left"/>
      <w:textAlignment w:val="auto"/>
    </w:pPr>
    <w:rPr>
      <w:rFonts w:eastAsia="SimSun" w:cs="Times New Roman"/>
      <w:sz w:val="20"/>
      <w:szCs w:val="24"/>
      <w:lang w:eastAsia="zh-CN"/>
    </w:rPr>
  </w:style>
  <w:style w:type="paragraph" w:customStyle="1" w:styleId="Cover1">
    <w:name w:val="Cover1"/>
    <w:basedOn w:val="Normal"/>
    <w:next w:val="Normal"/>
    <w:uiPriority w:val="98"/>
    <w:semiHidden/>
    <w:rsid w:val="00DA2DF5"/>
    <w:pPr>
      <w:jc w:val="left"/>
    </w:pPr>
    <w:rPr>
      <w:rFonts w:eastAsia="SimSun"/>
      <w:b/>
      <w:sz w:val="24"/>
      <w:szCs w:val="24"/>
      <w:lang w:eastAsia="zh-CN"/>
    </w:rPr>
  </w:style>
  <w:style w:type="paragraph" w:customStyle="1" w:styleId="Cover2">
    <w:name w:val="Cover2"/>
    <w:basedOn w:val="Normal"/>
    <w:next w:val="Cover1"/>
    <w:uiPriority w:val="98"/>
    <w:semiHidden/>
    <w:rsid w:val="00DA2DF5"/>
    <w:pPr>
      <w:spacing w:after="240"/>
      <w:jc w:val="left"/>
    </w:pPr>
    <w:rPr>
      <w:rFonts w:eastAsia="SimSun"/>
      <w:sz w:val="24"/>
      <w:szCs w:val="24"/>
      <w:lang w:eastAsia="zh-CN"/>
    </w:rPr>
  </w:style>
  <w:style w:type="paragraph" w:styleId="Date">
    <w:name w:val="Date"/>
    <w:basedOn w:val="Normal"/>
    <w:next w:val="Normal"/>
    <w:link w:val="DateChar"/>
    <w:uiPriority w:val="98"/>
    <w:semiHidden/>
    <w:rsid w:val="00DA2DF5"/>
    <w:pPr>
      <w:jc w:val="left"/>
    </w:pPr>
    <w:rPr>
      <w:rFonts w:eastAsia="SimSun"/>
      <w:sz w:val="20"/>
      <w:szCs w:val="24"/>
      <w:lang w:eastAsia="zh-CN"/>
    </w:rPr>
  </w:style>
  <w:style w:type="character" w:customStyle="1" w:styleId="DateChar">
    <w:name w:val="Date Char"/>
    <w:link w:val="Date"/>
    <w:uiPriority w:val="98"/>
    <w:semiHidden/>
    <w:rsid w:val="00785DED"/>
    <w:rPr>
      <w:rFonts w:ascii="Arial" w:eastAsia="SimSun" w:hAnsi="Arial" w:cs="Arial"/>
      <w:szCs w:val="24"/>
      <w:lang w:eastAsia="zh-CN"/>
    </w:rPr>
  </w:style>
  <w:style w:type="paragraph" w:styleId="DocumentMap">
    <w:name w:val="Document Map"/>
    <w:basedOn w:val="Normal"/>
    <w:link w:val="DocumentMapChar"/>
    <w:uiPriority w:val="98"/>
    <w:semiHidden/>
    <w:rsid w:val="00DA2DF5"/>
    <w:pPr>
      <w:shd w:val="clear" w:color="auto" w:fill="000080"/>
      <w:jc w:val="left"/>
    </w:pPr>
    <w:rPr>
      <w:rFonts w:ascii="Tahoma" w:eastAsia="SimSun" w:hAnsi="Tahoma"/>
      <w:sz w:val="20"/>
      <w:szCs w:val="24"/>
      <w:lang w:eastAsia="zh-CN"/>
    </w:rPr>
  </w:style>
  <w:style w:type="character" w:customStyle="1" w:styleId="DocumentMapChar">
    <w:name w:val="Document Map Char"/>
    <w:link w:val="DocumentMap"/>
    <w:uiPriority w:val="98"/>
    <w:semiHidden/>
    <w:rsid w:val="00785DED"/>
    <w:rPr>
      <w:rFonts w:ascii="Tahoma" w:eastAsia="SimSun" w:hAnsi="Tahoma" w:cs="Arial"/>
      <w:szCs w:val="24"/>
      <w:shd w:val="clear" w:color="auto" w:fill="000080"/>
      <w:lang w:eastAsia="zh-CN"/>
    </w:rPr>
  </w:style>
  <w:style w:type="paragraph" w:customStyle="1" w:styleId="DocumentName">
    <w:name w:val="Document Name"/>
    <w:basedOn w:val="BodyText"/>
    <w:next w:val="BodyText"/>
    <w:uiPriority w:val="98"/>
    <w:semiHidden/>
    <w:rsid w:val="00DA2DF5"/>
    <w:pPr>
      <w:overflowPunct/>
      <w:autoSpaceDE/>
      <w:autoSpaceDN/>
      <w:adjustRightInd/>
      <w:jc w:val="left"/>
      <w:textAlignment w:val="auto"/>
    </w:pPr>
    <w:rPr>
      <w:rFonts w:eastAsia="SimSun" w:cs="Times New Roman"/>
      <w:b/>
      <w:bCs/>
      <w:sz w:val="28"/>
      <w:szCs w:val="28"/>
      <w:lang w:eastAsia="zh-CN"/>
    </w:rPr>
  </w:style>
  <w:style w:type="paragraph" w:customStyle="1" w:styleId="HD6Heading1">
    <w:name w:val="HD6 Heading 1"/>
    <w:basedOn w:val="HD6Level1"/>
    <w:next w:val="HD6Level2"/>
    <w:qFormat/>
    <w:rsid w:val="00F62791"/>
    <w:pPr>
      <w:keepNext/>
      <w:jc w:val="left"/>
      <w:outlineLvl w:val="0"/>
    </w:pPr>
    <w:rPr>
      <w:b/>
      <w:caps/>
    </w:rPr>
  </w:style>
  <w:style w:type="paragraph" w:customStyle="1" w:styleId="DraftReference">
    <w:name w:val="Draft Reference"/>
    <w:basedOn w:val="Normal"/>
    <w:uiPriority w:val="98"/>
    <w:semiHidden/>
    <w:rsid w:val="00DA2DF5"/>
    <w:pPr>
      <w:jc w:val="left"/>
    </w:pPr>
    <w:rPr>
      <w:rFonts w:eastAsia="SimSun"/>
      <w:sz w:val="16"/>
      <w:lang w:eastAsia="zh-CN"/>
    </w:rPr>
  </w:style>
  <w:style w:type="character" w:styleId="Emphasis">
    <w:name w:val="Emphasis"/>
    <w:uiPriority w:val="98"/>
    <w:semiHidden/>
    <w:qFormat/>
    <w:rsid w:val="00DA2DF5"/>
    <w:rPr>
      <w:i/>
    </w:rPr>
  </w:style>
  <w:style w:type="character" w:styleId="EndnoteReference">
    <w:name w:val="endnote reference"/>
    <w:rsid w:val="00DA2DF5"/>
    <w:rPr>
      <w:vertAlign w:val="superscript"/>
    </w:rPr>
  </w:style>
  <w:style w:type="paragraph" w:styleId="EndnoteText">
    <w:name w:val="endnote text"/>
    <w:basedOn w:val="Normal"/>
    <w:link w:val="EndnoteTextChar"/>
    <w:rsid w:val="00DA2DF5"/>
    <w:pPr>
      <w:tabs>
        <w:tab w:val="left" w:pos="720"/>
      </w:tabs>
      <w:jc w:val="left"/>
    </w:pPr>
    <w:rPr>
      <w:rFonts w:eastAsia="SimSun"/>
      <w:sz w:val="16"/>
      <w:szCs w:val="24"/>
      <w:lang w:eastAsia="zh-CN"/>
    </w:rPr>
  </w:style>
  <w:style w:type="paragraph" w:customStyle="1" w:styleId="HD6Level1">
    <w:name w:val="HD6 Level 1"/>
    <w:basedOn w:val="Normal"/>
    <w:qFormat/>
    <w:rsid w:val="00F62791"/>
    <w:pPr>
      <w:numPr>
        <w:numId w:val="1"/>
      </w:numPr>
      <w:spacing w:after="240" w:line="312" w:lineRule="auto"/>
    </w:pPr>
  </w:style>
  <w:style w:type="paragraph" w:customStyle="1" w:styleId="HD6Level2">
    <w:name w:val="HD6 Level 2"/>
    <w:basedOn w:val="HD6Level1"/>
    <w:qFormat/>
    <w:rsid w:val="00F62791"/>
    <w:pPr>
      <w:numPr>
        <w:ilvl w:val="1"/>
      </w:numPr>
    </w:pPr>
  </w:style>
  <w:style w:type="paragraph" w:customStyle="1" w:styleId="HD6Level3">
    <w:name w:val="HD6 Level 3"/>
    <w:basedOn w:val="HD6Level2"/>
    <w:qFormat/>
    <w:rsid w:val="00F62791"/>
    <w:pPr>
      <w:numPr>
        <w:ilvl w:val="2"/>
      </w:numPr>
    </w:pPr>
  </w:style>
  <w:style w:type="paragraph" w:customStyle="1" w:styleId="HD6Level4">
    <w:name w:val="HD6 Level 4"/>
    <w:basedOn w:val="HD6Level3"/>
    <w:rsid w:val="00F62791"/>
    <w:pPr>
      <w:numPr>
        <w:ilvl w:val="3"/>
      </w:numPr>
    </w:pPr>
  </w:style>
  <w:style w:type="paragraph" w:customStyle="1" w:styleId="HD6Level5">
    <w:name w:val="HD6 Level 5"/>
    <w:basedOn w:val="HD6Level4"/>
    <w:rsid w:val="00F62791"/>
    <w:pPr>
      <w:numPr>
        <w:ilvl w:val="4"/>
      </w:numPr>
    </w:pPr>
  </w:style>
  <w:style w:type="paragraph" w:customStyle="1" w:styleId="HD6Level6">
    <w:name w:val="HD6 Level 6"/>
    <w:basedOn w:val="HD6Level5"/>
    <w:rsid w:val="00F62791"/>
    <w:pPr>
      <w:numPr>
        <w:ilvl w:val="5"/>
      </w:numPr>
    </w:pPr>
  </w:style>
  <w:style w:type="paragraph" w:customStyle="1" w:styleId="HD6Heading2">
    <w:name w:val="HD6 Heading 2"/>
    <w:basedOn w:val="HD6Level2"/>
    <w:next w:val="HD6Level3"/>
    <w:qFormat/>
    <w:rsid w:val="00F62791"/>
    <w:pPr>
      <w:keepNext/>
      <w:jc w:val="left"/>
      <w:outlineLvl w:val="1"/>
    </w:pPr>
    <w:rPr>
      <w:b/>
    </w:rPr>
  </w:style>
  <w:style w:type="paragraph" w:customStyle="1" w:styleId="HD6Heading3">
    <w:name w:val="HD6 Heading 3"/>
    <w:basedOn w:val="HD6Level3"/>
    <w:next w:val="HD6Level4"/>
    <w:qFormat/>
    <w:rsid w:val="00F62791"/>
    <w:pPr>
      <w:keepNext/>
      <w:jc w:val="left"/>
      <w:outlineLvl w:val="2"/>
    </w:pPr>
    <w:rPr>
      <w:b/>
    </w:rPr>
  </w:style>
  <w:style w:type="paragraph" w:customStyle="1" w:styleId="HD6Heading4">
    <w:name w:val="HD6 Heading 4"/>
    <w:basedOn w:val="HD6Level4"/>
    <w:next w:val="HD6Level5"/>
    <w:rsid w:val="00F62791"/>
    <w:pPr>
      <w:keepNext/>
      <w:jc w:val="left"/>
      <w:outlineLvl w:val="3"/>
    </w:pPr>
    <w:rPr>
      <w:b/>
    </w:rPr>
  </w:style>
  <w:style w:type="paragraph" w:customStyle="1" w:styleId="HD6Heading5">
    <w:name w:val="HD6 Heading 5"/>
    <w:basedOn w:val="HD6Level5"/>
    <w:next w:val="HD6Level6"/>
    <w:rsid w:val="00F62791"/>
    <w:pPr>
      <w:keepNext/>
      <w:jc w:val="left"/>
      <w:outlineLvl w:val="4"/>
    </w:pPr>
    <w:rPr>
      <w:b/>
    </w:rPr>
  </w:style>
  <w:style w:type="paragraph" w:customStyle="1" w:styleId="HD6Heading6">
    <w:name w:val="HD6 Heading 6"/>
    <w:basedOn w:val="HD6Level6"/>
    <w:next w:val="Normal"/>
    <w:rsid w:val="00F62791"/>
    <w:pPr>
      <w:keepNext/>
      <w:jc w:val="left"/>
      <w:outlineLvl w:val="5"/>
    </w:pPr>
    <w:rPr>
      <w:b/>
    </w:rPr>
  </w:style>
  <w:style w:type="character" w:customStyle="1" w:styleId="EndnoteTextChar">
    <w:name w:val="Endnote Text Char"/>
    <w:link w:val="EndnoteText"/>
    <w:rsid w:val="00DA2DF5"/>
    <w:rPr>
      <w:rFonts w:ascii="Arial" w:eastAsia="SimSun" w:hAnsi="Arial"/>
      <w:sz w:val="16"/>
      <w:szCs w:val="24"/>
      <w:lang w:eastAsia="zh-CN"/>
    </w:rPr>
  </w:style>
  <w:style w:type="paragraph" w:styleId="EnvelopeAddress">
    <w:name w:val="envelope address"/>
    <w:basedOn w:val="Normal"/>
    <w:uiPriority w:val="98"/>
    <w:semiHidden/>
    <w:rsid w:val="00DA2DF5"/>
    <w:pPr>
      <w:framePr w:w="7920" w:h="1980" w:hRule="exact" w:hSpace="180" w:wrap="auto" w:hAnchor="page" w:xAlign="center" w:yAlign="bottom"/>
      <w:ind w:left="2880"/>
      <w:jc w:val="left"/>
    </w:pPr>
    <w:rPr>
      <w:rFonts w:eastAsia="SimSun"/>
      <w:sz w:val="24"/>
      <w:szCs w:val="24"/>
      <w:lang w:eastAsia="zh-CN"/>
    </w:rPr>
  </w:style>
  <w:style w:type="paragraph" w:styleId="EnvelopeReturn">
    <w:name w:val="envelope return"/>
    <w:basedOn w:val="Normal"/>
    <w:uiPriority w:val="98"/>
    <w:semiHidden/>
    <w:rsid w:val="00DA2DF5"/>
    <w:pPr>
      <w:jc w:val="left"/>
    </w:pPr>
    <w:rPr>
      <w:rFonts w:eastAsia="SimSun"/>
      <w:sz w:val="20"/>
      <w:szCs w:val="24"/>
      <w:lang w:eastAsia="zh-CN"/>
    </w:rPr>
  </w:style>
  <w:style w:type="character" w:styleId="FollowedHyperlink">
    <w:name w:val="FollowedHyperlink"/>
    <w:uiPriority w:val="98"/>
    <w:semiHidden/>
    <w:rsid w:val="00DA2DF5"/>
    <w:rPr>
      <w:color w:val="800080"/>
      <w:u w:val="single"/>
    </w:rPr>
  </w:style>
  <w:style w:type="paragraph" w:styleId="Footer">
    <w:name w:val="footer"/>
    <w:basedOn w:val="Normal"/>
    <w:link w:val="FooterChar"/>
    <w:uiPriority w:val="99"/>
    <w:rsid w:val="00DA2DF5"/>
    <w:pPr>
      <w:tabs>
        <w:tab w:val="center" w:pos="4320"/>
        <w:tab w:val="right" w:pos="8640"/>
      </w:tabs>
    </w:pPr>
  </w:style>
  <w:style w:type="character" w:customStyle="1" w:styleId="FooterChar">
    <w:name w:val="Footer Char"/>
    <w:link w:val="Footer"/>
    <w:uiPriority w:val="99"/>
    <w:rsid w:val="00785DED"/>
    <w:rPr>
      <w:rFonts w:ascii="Arial" w:hAnsi="Arial" w:cs="Arial"/>
      <w:sz w:val="22"/>
      <w:lang w:eastAsia="en-US"/>
    </w:rPr>
  </w:style>
  <w:style w:type="character" w:styleId="FootnoteReference">
    <w:name w:val="footnote reference"/>
    <w:rsid w:val="00DA2DF5"/>
    <w:rPr>
      <w:vertAlign w:val="superscript"/>
    </w:rPr>
  </w:style>
  <w:style w:type="paragraph" w:styleId="FootnoteText">
    <w:name w:val="footnote text"/>
    <w:basedOn w:val="Normal"/>
    <w:link w:val="FootnoteTextChar"/>
    <w:rsid w:val="00DA2DF5"/>
    <w:pPr>
      <w:jc w:val="left"/>
    </w:pPr>
    <w:rPr>
      <w:rFonts w:eastAsia="SimSun"/>
      <w:sz w:val="16"/>
      <w:szCs w:val="24"/>
      <w:lang w:eastAsia="zh-CN"/>
    </w:rPr>
  </w:style>
  <w:style w:type="character" w:customStyle="1" w:styleId="FootnoteTextChar">
    <w:name w:val="Footnote Text Char"/>
    <w:link w:val="FootnoteText"/>
    <w:rsid w:val="00DA2DF5"/>
    <w:rPr>
      <w:rFonts w:ascii="Arial" w:eastAsia="SimSun" w:hAnsi="Arial"/>
      <w:sz w:val="16"/>
      <w:szCs w:val="24"/>
      <w:lang w:eastAsia="zh-CN"/>
    </w:rPr>
  </w:style>
  <w:style w:type="table" w:styleId="TableGrid">
    <w:name w:val="Table Grid"/>
    <w:basedOn w:val="TableNormal"/>
    <w:rsid w:val="00835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8"/>
    <w:semiHidden/>
    <w:rsid w:val="00C57AD7"/>
    <w:pPr>
      <w:jc w:val="both"/>
    </w:pPr>
    <w:rPr>
      <w:rFonts w:eastAsia="Times New Roman"/>
      <w:b/>
      <w:bCs/>
      <w:szCs w:val="20"/>
      <w:lang w:eastAsia="en-US"/>
    </w:rPr>
  </w:style>
  <w:style w:type="character" w:customStyle="1" w:styleId="CommentSubjectChar">
    <w:name w:val="Comment Subject Char"/>
    <w:link w:val="CommentSubject"/>
    <w:uiPriority w:val="98"/>
    <w:semiHidden/>
    <w:rsid w:val="00C57AD7"/>
    <w:rPr>
      <w:rFonts w:ascii="Arial" w:eastAsia="SimSun" w:hAnsi="Arial" w:cs="Arial"/>
      <w:b/>
      <w:bCs/>
      <w:szCs w:val="24"/>
      <w:lang w:eastAsia="en-US"/>
    </w:rPr>
  </w:style>
  <w:style w:type="paragraph" w:styleId="Revision">
    <w:name w:val="Revision"/>
    <w:hidden/>
    <w:uiPriority w:val="99"/>
    <w:semiHidden/>
    <w:rsid w:val="009A3A9B"/>
    <w:rPr>
      <w:rFonts w:ascii="Arial" w:hAnsi="Arial" w:cs="Arial"/>
      <w:sz w:val="22"/>
      <w:lang w:eastAsia="en-US"/>
    </w:rPr>
  </w:style>
  <w:style w:type="paragraph" w:customStyle="1" w:styleId="ListParagraph1">
    <w:name w:val="List Paragraph1"/>
    <w:basedOn w:val="Normal"/>
    <w:uiPriority w:val="34"/>
    <w:qFormat/>
    <w:rsid w:val="0024620B"/>
    <w:pPr>
      <w:overflowPunct/>
      <w:autoSpaceDE/>
      <w:autoSpaceDN/>
      <w:adjustRightInd/>
      <w:spacing w:after="200" w:line="276" w:lineRule="auto"/>
      <w:ind w:left="720"/>
      <w:contextualSpacing/>
      <w:jc w:val="left"/>
      <w:textAlignment w:val="auto"/>
    </w:pPr>
    <w:rPr>
      <w:rFonts w:ascii="Calibri" w:eastAsia="Calibri"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91744">
      <w:bodyDiv w:val="1"/>
      <w:marLeft w:val="0"/>
      <w:marRight w:val="0"/>
      <w:marTop w:val="0"/>
      <w:marBottom w:val="0"/>
      <w:divBdr>
        <w:top w:val="none" w:sz="0" w:space="0" w:color="auto"/>
        <w:left w:val="none" w:sz="0" w:space="0" w:color="auto"/>
        <w:bottom w:val="none" w:sz="0" w:space="0" w:color="auto"/>
        <w:right w:val="none" w:sz="0" w:space="0" w:color="auto"/>
      </w:divBdr>
    </w:div>
    <w:div w:id="886794640">
      <w:bodyDiv w:val="1"/>
      <w:marLeft w:val="0"/>
      <w:marRight w:val="0"/>
      <w:marTop w:val="0"/>
      <w:marBottom w:val="0"/>
      <w:divBdr>
        <w:top w:val="none" w:sz="0" w:space="0" w:color="auto"/>
        <w:left w:val="none" w:sz="0" w:space="0" w:color="auto"/>
        <w:bottom w:val="none" w:sz="0" w:space="0" w:color="auto"/>
        <w:right w:val="none" w:sz="0" w:space="0" w:color="auto"/>
      </w:divBdr>
    </w:div>
    <w:div w:id="1029140247">
      <w:bodyDiv w:val="1"/>
      <w:marLeft w:val="0"/>
      <w:marRight w:val="0"/>
      <w:marTop w:val="0"/>
      <w:marBottom w:val="0"/>
      <w:divBdr>
        <w:top w:val="none" w:sz="0" w:space="0" w:color="auto"/>
        <w:left w:val="none" w:sz="0" w:space="0" w:color="auto"/>
        <w:bottom w:val="none" w:sz="0" w:space="0" w:color="auto"/>
        <w:right w:val="none" w:sz="0" w:space="0" w:color="auto"/>
      </w:divBdr>
    </w:div>
    <w:div w:id="1103570950">
      <w:bodyDiv w:val="1"/>
      <w:marLeft w:val="0"/>
      <w:marRight w:val="0"/>
      <w:marTop w:val="0"/>
      <w:marBottom w:val="0"/>
      <w:divBdr>
        <w:top w:val="none" w:sz="0" w:space="0" w:color="auto"/>
        <w:left w:val="none" w:sz="0" w:space="0" w:color="auto"/>
        <w:bottom w:val="none" w:sz="0" w:space="0" w:color="auto"/>
        <w:right w:val="none" w:sz="0" w:space="0" w:color="auto"/>
      </w:divBdr>
    </w:div>
    <w:div w:id="1166165988">
      <w:bodyDiv w:val="1"/>
      <w:marLeft w:val="0"/>
      <w:marRight w:val="0"/>
      <w:marTop w:val="0"/>
      <w:marBottom w:val="0"/>
      <w:divBdr>
        <w:top w:val="none" w:sz="0" w:space="0" w:color="auto"/>
        <w:left w:val="none" w:sz="0" w:space="0" w:color="auto"/>
        <w:bottom w:val="none" w:sz="0" w:space="0" w:color="auto"/>
        <w:right w:val="none" w:sz="0" w:space="0" w:color="auto"/>
      </w:divBdr>
    </w:div>
    <w:div w:id="1623924098">
      <w:bodyDiv w:val="1"/>
      <w:marLeft w:val="0"/>
      <w:marRight w:val="0"/>
      <w:marTop w:val="0"/>
      <w:marBottom w:val="0"/>
      <w:divBdr>
        <w:top w:val="none" w:sz="0" w:space="0" w:color="auto"/>
        <w:left w:val="none" w:sz="0" w:space="0" w:color="auto"/>
        <w:bottom w:val="none" w:sz="0" w:space="0" w:color="auto"/>
        <w:right w:val="none" w:sz="0" w:space="0" w:color="auto"/>
      </w:divBdr>
    </w:div>
    <w:div w:id="1627009826">
      <w:bodyDiv w:val="1"/>
      <w:marLeft w:val="0"/>
      <w:marRight w:val="0"/>
      <w:marTop w:val="0"/>
      <w:marBottom w:val="0"/>
      <w:divBdr>
        <w:top w:val="none" w:sz="0" w:space="0" w:color="auto"/>
        <w:left w:val="none" w:sz="0" w:space="0" w:color="auto"/>
        <w:bottom w:val="none" w:sz="0" w:space="0" w:color="auto"/>
        <w:right w:val="none" w:sz="0" w:space="0" w:color="auto"/>
      </w:divBdr>
    </w:div>
    <w:div w:id="1730227188">
      <w:bodyDiv w:val="1"/>
      <w:marLeft w:val="0"/>
      <w:marRight w:val="0"/>
      <w:marTop w:val="0"/>
      <w:marBottom w:val="0"/>
      <w:divBdr>
        <w:top w:val="none" w:sz="0" w:space="0" w:color="auto"/>
        <w:left w:val="none" w:sz="0" w:space="0" w:color="auto"/>
        <w:bottom w:val="none" w:sz="0" w:space="0" w:color="auto"/>
        <w:right w:val="none" w:sz="0" w:space="0" w:color="auto"/>
      </w:divBdr>
    </w:div>
    <w:div w:id="1954634709">
      <w:bodyDiv w:val="1"/>
      <w:marLeft w:val="0"/>
      <w:marRight w:val="0"/>
      <w:marTop w:val="0"/>
      <w:marBottom w:val="0"/>
      <w:divBdr>
        <w:top w:val="none" w:sz="0" w:space="0" w:color="auto"/>
        <w:left w:val="none" w:sz="0" w:space="0" w:color="auto"/>
        <w:bottom w:val="none" w:sz="0" w:space="0" w:color="auto"/>
        <w:right w:val="none" w:sz="0" w:space="0" w:color="auto"/>
      </w:divBdr>
    </w:div>
    <w:div w:id="201683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bbbc3-9a44-45a4-9400-1e4a5758d45e">
      <Terms xmlns="http://schemas.microsoft.com/office/infopath/2007/PartnerControls"/>
    </lcf76f155ced4ddcb4097134ff3c332f>
    <TaxCatchAll xmlns="72599541-5703-464d-a003-412ecd3814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1898CC6AF1784A9A4462254C60BA0E" ma:contentTypeVersion="10" ma:contentTypeDescription="Create a new document." ma:contentTypeScope="" ma:versionID="ec45de3e639684b03a1e5b55410e64a4">
  <xsd:schema xmlns:xsd="http://www.w3.org/2001/XMLSchema" xmlns:xs="http://www.w3.org/2001/XMLSchema" xmlns:p="http://schemas.microsoft.com/office/2006/metadata/properties" xmlns:ns2="583bbbc3-9a44-45a4-9400-1e4a5758d45e" xmlns:ns3="72599541-5703-464d-a003-412ecd381496" targetNamespace="http://schemas.microsoft.com/office/2006/metadata/properties" ma:root="true" ma:fieldsID="a9f6dc44843fc5eabb3ff30a5516bb67" ns2:_="" ns3:_="">
    <xsd:import namespace="583bbbc3-9a44-45a4-9400-1e4a5758d45e"/>
    <xsd:import namespace="72599541-5703-464d-a003-412ecd381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bbbc3-9a44-45a4-9400-1e4a5758d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599541-5703-464d-a003-412ecd381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062aba-dc19-45c4-9844-94024ff91826}" ma:internalName="TaxCatchAll" ma:showField="CatchAllData" ma:web="72599541-5703-464d-a003-412ecd381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0FEAE-8B51-4476-9BBF-31390EFE3517}">
  <ds:schemaRefs>
    <ds:schemaRef ds:uri="http://schemas.microsoft.com/sharepoint/v3/contenttype/forms"/>
  </ds:schemaRefs>
</ds:datastoreItem>
</file>

<file path=customXml/itemProps2.xml><?xml version="1.0" encoding="utf-8"?>
<ds:datastoreItem xmlns:ds="http://schemas.openxmlformats.org/officeDocument/2006/customXml" ds:itemID="{72E0C1A4-D263-4148-967E-59A6DE693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F0D142-4C10-4C04-BF21-FC7FA62716EC}"/>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207</TotalTime>
  <Pages>7</Pages>
  <Words>2685</Words>
  <Characters>15308</Characters>
  <Application>Microsoft Office Word</Application>
  <DocSecurity>2</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Smith</dc:creator>
  <cp:keywords/>
  <cp:lastModifiedBy>BAGOT, Victoria (NHS RESOLUTION)</cp:lastModifiedBy>
  <cp:revision>113</cp:revision>
  <dcterms:created xsi:type="dcterms:W3CDTF">2026-05-27T23:13:00Z</dcterms:created>
  <dcterms:modified xsi:type="dcterms:W3CDTF">2026-08-10T13:17:00Z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0x0101001D1898CC6AF1784A9A4462254C60BA0E</vt:lpwstr>
  </property>
  <property fmtid="{D5CDD505-2E9C-101B-9397-08002B2CF9AE}" pid="3" name="docLang">
    <vt:lpwstr>en</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